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207A" w14:textId="77777777" w:rsidR="002B5C45" w:rsidRDefault="002B5C45" w:rsidP="002B5C45">
      <w:pPr>
        <w:jc w:val="right"/>
        <w:rPr>
          <w:sz w:val="28"/>
        </w:rPr>
      </w:pPr>
      <w:r>
        <w:rPr>
          <w:sz w:val="28"/>
        </w:rPr>
        <w:t>Contestant #______</w:t>
      </w:r>
    </w:p>
    <w:p w14:paraId="707AD616" w14:textId="570D26AC" w:rsidR="002B5C45" w:rsidRPr="008E1106" w:rsidRDefault="002B5C45" w:rsidP="002B5C45">
      <w:pPr>
        <w:jc w:val="right"/>
        <w:rPr>
          <w:sz w:val="16"/>
          <w:szCs w:val="16"/>
        </w:rPr>
      </w:pPr>
    </w:p>
    <w:p w14:paraId="06504AFC" w14:textId="77777777" w:rsidR="002B5C45" w:rsidRDefault="002B5C45" w:rsidP="002B5C45">
      <w:pPr>
        <w:jc w:val="center"/>
        <w:rPr>
          <w:sz w:val="32"/>
        </w:rPr>
      </w:pPr>
      <w:r>
        <w:rPr>
          <w:sz w:val="32"/>
        </w:rPr>
        <w:t>UNIVERSITY  INTERSCHOLASTIC  LEAGUE</w:t>
      </w:r>
    </w:p>
    <w:p w14:paraId="51596456" w14:textId="77777777" w:rsidR="002B5C45" w:rsidRDefault="002B5C45" w:rsidP="002B5C45">
      <w:pPr>
        <w:jc w:val="center"/>
        <w:rPr>
          <w:sz w:val="32"/>
        </w:rPr>
      </w:pPr>
      <w:r>
        <w:rPr>
          <w:sz w:val="32"/>
        </w:rPr>
        <w:t>ACCOUNTING  EXAM</w:t>
      </w:r>
    </w:p>
    <w:p w14:paraId="6D6B1952" w14:textId="2FCEEEB2" w:rsidR="002B5C45" w:rsidRDefault="004F2663" w:rsidP="002B5C45">
      <w:pPr>
        <w:jc w:val="center"/>
        <w:rPr>
          <w:sz w:val="28"/>
        </w:rPr>
      </w:pPr>
      <w:r>
        <w:rPr>
          <w:sz w:val="28"/>
        </w:rPr>
        <w:t>State</w:t>
      </w:r>
      <w:r w:rsidR="002B5C45">
        <w:rPr>
          <w:sz w:val="28"/>
        </w:rPr>
        <w:t xml:space="preserve"> 202</w:t>
      </w:r>
      <w:r w:rsidR="001A136F">
        <w:rPr>
          <w:sz w:val="28"/>
        </w:rPr>
        <w:t>2</w:t>
      </w:r>
      <w:r w:rsidR="002B5C45">
        <w:rPr>
          <w:sz w:val="28"/>
        </w:rPr>
        <w:t>-</w:t>
      </w:r>
      <w:r w:rsidR="001130E5">
        <w:rPr>
          <w:sz w:val="28"/>
        </w:rPr>
        <w:t>S</w:t>
      </w:r>
    </w:p>
    <w:p w14:paraId="40B75613" w14:textId="77777777" w:rsidR="002B5C45" w:rsidRPr="00124869" w:rsidRDefault="002B5C45" w:rsidP="002B5C45">
      <w:pPr>
        <w:jc w:val="center"/>
        <w:rPr>
          <w:sz w:val="16"/>
          <w:szCs w:val="16"/>
        </w:rPr>
      </w:pPr>
    </w:p>
    <w:p w14:paraId="546DF756" w14:textId="77777777" w:rsidR="002B5C45" w:rsidRPr="003E4181" w:rsidRDefault="002B5C45" w:rsidP="00301722">
      <w:pPr>
        <w:pBdr>
          <w:top w:val="single" w:sz="18" w:space="1" w:color="auto"/>
          <w:left w:val="single" w:sz="18" w:space="1" w:color="auto"/>
          <w:bottom w:val="single" w:sz="18" w:space="1" w:color="auto"/>
          <w:right w:val="single" w:sz="18" w:space="1" w:color="auto"/>
        </w:pBdr>
        <w:shd w:val="clear" w:color="auto" w:fill="D9D9D9" w:themeFill="background1" w:themeFillShade="D9"/>
      </w:pPr>
    </w:p>
    <w:p w14:paraId="19B66F51" w14:textId="77777777" w:rsidR="002B5C45" w:rsidRDefault="002B5C45" w:rsidP="00301722">
      <w:pPr>
        <w:pBdr>
          <w:top w:val="single" w:sz="18" w:space="1" w:color="auto"/>
          <w:left w:val="single" w:sz="18" w:space="1" w:color="auto"/>
          <w:bottom w:val="single" w:sz="18" w:space="1" w:color="auto"/>
          <w:right w:val="single" w:sz="18" w:space="1" w:color="auto"/>
        </w:pBdr>
        <w:shd w:val="clear" w:color="auto" w:fill="D9D9D9" w:themeFill="background1" w:themeFillShade="D9"/>
        <w:jc w:val="center"/>
        <w:rPr>
          <w:b/>
          <w:sz w:val="36"/>
        </w:rPr>
      </w:pPr>
      <w:r>
        <w:rPr>
          <w:b/>
          <w:sz w:val="36"/>
        </w:rPr>
        <w:t>Do not turn this page until the start signal is given!</w:t>
      </w:r>
    </w:p>
    <w:p w14:paraId="06D93E70" w14:textId="77777777" w:rsidR="002B5C45" w:rsidRPr="003E4181" w:rsidRDefault="002B5C45" w:rsidP="00301722">
      <w:pPr>
        <w:pBdr>
          <w:top w:val="single" w:sz="18" w:space="1" w:color="auto"/>
          <w:left w:val="single" w:sz="18" w:space="1" w:color="auto"/>
          <w:bottom w:val="single" w:sz="18" w:space="1" w:color="auto"/>
          <w:right w:val="single" w:sz="18" w:space="1" w:color="auto"/>
        </w:pBdr>
        <w:shd w:val="clear" w:color="auto" w:fill="D9D9D9" w:themeFill="background1" w:themeFillShade="D9"/>
        <w:rPr>
          <w:b/>
          <w:u w:val="single"/>
        </w:rPr>
      </w:pPr>
    </w:p>
    <w:p w14:paraId="573CF127" w14:textId="77777777" w:rsidR="002B5C45" w:rsidRPr="000A3E2E" w:rsidRDefault="002B5C45" w:rsidP="002B5C45">
      <w:pPr>
        <w:rPr>
          <w:sz w:val="16"/>
          <w:szCs w:val="16"/>
          <w:u w:val="single"/>
        </w:rPr>
      </w:pPr>
    </w:p>
    <w:p w14:paraId="23D1270A" w14:textId="25748361" w:rsidR="00F77FAB" w:rsidRDefault="002B5C45" w:rsidP="002B5C45">
      <w:pPr>
        <w:jc w:val="both"/>
        <w:rPr>
          <w:rFonts w:ascii="Arial" w:hAnsi="Arial" w:cs="Arial"/>
          <w:b/>
          <w:bCs/>
          <w:sz w:val="22"/>
          <w:szCs w:val="22"/>
        </w:rPr>
      </w:pPr>
      <w:r w:rsidRPr="00E95EDD">
        <w:rPr>
          <w:rFonts w:ascii="Arial" w:hAnsi="Arial" w:cs="Arial"/>
          <w:b/>
          <w:bCs/>
          <w:sz w:val="22"/>
          <w:szCs w:val="22"/>
          <w:u w:val="single"/>
        </w:rPr>
        <w:t>All answers MUST be written on your answer sheet</w:t>
      </w:r>
      <w:r w:rsidRPr="00E95EDD">
        <w:rPr>
          <w:rFonts w:ascii="Arial" w:hAnsi="Arial" w:cs="Arial"/>
          <w:b/>
          <w:bCs/>
          <w:sz w:val="22"/>
          <w:szCs w:val="22"/>
        </w:rPr>
        <w:t xml:space="preserve">.  Either upper case or </w:t>
      </w:r>
      <w:r w:rsidR="00BA2875" w:rsidRPr="00E95EDD">
        <w:rPr>
          <w:rFonts w:ascii="Arial" w:hAnsi="Arial" w:cs="Arial"/>
          <w:b/>
          <w:bCs/>
          <w:sz w:val="22"/>
          <w:szCs w:val="22"/>
        </w:rPr>
        <w:t>lower-case</w:t>
      </w:r>
      <w:r w:rsidRPr="00E95EDD">
        <w:rPr>
          <w:rFonts w:ascii="Arial" w:hAnsi="Arial" w:cs="Arial"/>
          <w:b/>
          <w:bCs/>
          <w:sz w:val="22"/>
          <w:szCs w:val="22"/>
        </w:rPr>
        <w:t xml:space="preserve"> letters are acceptable.  </w:t>
      </w:r>
    </w:p>
    <w:p w14:paraId="27B89B3F" w14:textId="77777777" w:rsidR="00124869" w:rsidRPr="003E4181" w:rsidRDefault="00124869" w:rsidP="00124869">
      <w:pPr>
        <w:jc w:val="both"/>
        <w:rPr>
          <w:b/>
          <w:bCs/>
          <w:sz w:val="10"/>
          <w:szCs w:val="10"/>
        </w:rPr>
      </w:pPr>
    </w:p>
    <w:p w14:paraId="702897ED" w14:textId="77777777" w:rsidR="00124869" w:rsidRPr="003E4181" w:rsidRDefault="00124869" w:rsidP="003E418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10"/>
          <w:szCs w:val="10"/>
        </w:rPr>
      </w:pPr>
    </w:p>
    <w:p w14:paraId="60594958" w14:textId="77777777" w:rsidR="00124869" w:rsidRPr="00EE123E" w:rsidRDefault="00124869" w:rsidP="003E418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 w:val="32"/>
          <w:szCs w:val="32"/>
          <w:lang w:val="it-IT"/>
        </w:rPr>
      </w:pPr>
      <w:r w:rsidRPr="00EE123E">
        <w:rPr>
          <w:b/>
          <w:bCs/>
          <w:sz w:val="32"/>
          <w:szCs w:val="32"/>
          <w:lang w:val="it-IT"/>
        </w:rPr>
        <w:t>W R I T E   L E G I B L Y</w:t>
      </w:r>
      <w:r>
        <w:rPr>
          <w:b/>
          <w:bCs/>
          <w:sz w:val="32"/>
          <w:szCs w:val="32"/>
          <w:lang w:val="it-IT"/>
        </w:rPr>
        <w:t xml:space="preserve">  !</w:t>
      </w:r>
    </w:p>
    <w:p w14:paraId="5C5FA4AF" w14:textId="77777777" w:rsidR="00124869" w:rsidRPr="003E4181" w:rsidRDefault="00124869" w:rsidP="003E418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10"/>
          <w:szCs w:val="10"/>
          <w:lang w:val="it-IT"/>
        </w:rPr>
      </w:pPr>
    </w:p>
    <w:p w14:paraId="5C3DC71B" w14:textId="77777777" w:rsidR="00124869" w:rsidRPr="004130E5" w:rsidRDefault="00124869" w:rsidP="003E418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sz w:val="22"/>
          <w:szCs w:val="22"/>
        </w:rPr>
      </w:pPr>
      <w:r w:rsidRPr="004130E5">
        <w:rPr>
          <w:b/>
          <w:bCs/>
          <w:sz w:val="22"/>
          <w:szCs w:val="22"/>
        </w:rPr>
        <w:t>Write letters far enough above the line so that (for example) an “E” can be distinguished from an “F”.</w:t>
      </w:r>
      <w:r>
        <w:rPr>
          <w:b/>
          <w:bCs/>
          <w:sz w:val="22"/>
          <w:szCs w:val="22"/>
        </w:rPr>
        <w:t xml:space="preserve">  Graders must be able to read your response before points can be given.</w:t>
      </w:r>
    </w:p>
    <w:p w14:paraId="490C4879" w14:textId="77777777" w:rsidR="00124869" w:rsidRPr="003E4181" w:rsidRDefault="00124869" w:rsidP="003E4181">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0"/>
          <w:szCs w:val="10"/>
        </w:rPr>
      </w:pPr>
    </w:p>
    <w:p w14:paraId="774538D9" w14:textId="77777777" w:rsidR="00124869" w:rsidRPr="00BA2875" w:rsidRDefault="00124869" w:rsidP="00124869">
      <w:pPr>
        <w:jc w:val="both"/>
        <w:rPr>
          <w:sz w:val="16"/>
          <w:szCs w:val="16"/>
        </w:rPr>
      </w:pPr>
    </w:p>
    <w:p w14:paraId="1BAE656D" w14:textId="0D988AB4" w:rsidR="004D37E7" w:rsidRDefault="004D37E7" w:rsidP="004D37E7">
      <w:pPr>
        <w:pStyle w:val="BodyText2"/>
        <w:rPr>
          <w:rFonts w:cs="Arial"/>
          <w:b/>
          <w:bCs/>
          <w:sz w:val="22"/>
          <w:szCs w:val="22"/>
        </w:rPr>
      </w:pPr>
      <w:r w:rsidRPr="00E95EDD">
        <w:rPr>
          <w:rFonts w:cs="Arial"/>
          <w:b/>
          <w:bCs/>
          <w:sz w:val="22"/>
          <w:szCs w:val="22"/>
        </w:rPr>
        <w:t>For each multiple-choice question, write only the identifying letter of the correct answer on your answer sheet.</w:t>
      </w:r>
    </w:p>
    <w:p w14:paraId="300DC8A6" w14:textId="77777777" w:rsidR="003E4181" w:rsidRPr="00BA2875" w:rsidRDefault="003E4181" w:rsidP="004D37E7">
      <w:pPr>
        <w:pStyle w:val="BodyText2"/>
        <w:rPr>
          <w:rFonts w:cs="Arial"/>
          <w:b/>
          <w:bCs/>
          <w:sz w:val="16"/>
          <w:szCs w:val="16"/>
        </w:rPr>
      </w:pPr>
    </w:p>
    <w:p w14:paraId="0EFCA6D2" w14:textId="77777777" w:rsidR="003E4181" w:rsidRDefault="003E4181" w:rsidP="003E4181">
      <w:pPr>
        <w:jc w:val="both"/>
        <w:rPr>
          <w:rFonts w:ascii="Arial" w:hAnsi="Arial" w:cs="Arial"/>
          <w:b/>
          <w:bCs/>
          <w:sz w:val="22"/>
          <w:szCs w:val="22"/>
        </w:rPr>
      </w:pPr>
      <w:r>
        <w:rPr>
          <w:rFonts w:ascii="Arial" w:hAnsi="Arial" w:cs="Arial"/>
          <w:b/>
          <w:bCs/>
          <w:sz w:val="22"/>
          <w:szCs w:val="22"/>
        </w:rPr>
        <w:t>Carefully read the instructions for each group of questions. Pay particular attention to instructions regarding 1) the required format of answers; and 2) rounding.</w:t>
      </w:r>
    </w:p>
    <w:p w14:paraId="3FF7C03E" w14:textId="77777777" w:rsidR="004D37E7" w:rsidRPr="004D37E7" w:rsidRDefault="004D37E7" w:rsidP="002B5C45">
      <w:pPr>
        <w:jc w:val="both"/>
        <w:rPr>
          <w:rFonts w:ascii="Arial" w:hAnsi="Arial" w:cs="Arial"/>
          <w:b/>
          <w:bCs/>
          <w:sz w:val="16"/>
          <w:szCs w:val="16"/>
        </w:rPr>
      </w:pPr>
    </w:p>
    <w:p w14:paraId="2D22ABA8" w14:textId="77777777" w:rsidR="00B54958" w:rsidRPr="00E95EDD" w:rsidRDefault="00B54958" w:rsidP="00B54958">
      <w:pPr>
        <w:pStyle w:val="BodyText2"/>
        <w:rPr>
          <w:rFonts w:cs="Arial"/>
          <w:b/>
          <w:bCs/>
          <w:sz w:val="22"/>
          <w:szCs w:val="22"/>
        </w:rPr>
      </w:pPr>
      <w:r w:rsidRPr="00E95EDD">
        <w:rPr>
          <w:rFonts w:cs="Arial"/>
          <w:b/>
          <w:bCs/>
          <w:sz w:val="22"/>
          <w:szCs w:val="22"/>
        </w:rPr>
        <w:t>Acceptable responses (and not case sensitive) for the following are:</w:t>
      </w:r>
    </w:p>
    <w:p w14:paraId="2620201A" w14:textId="77777777" w:rsidR="00B54958" w:rsidRPr="00E95EDD" w:rsidRDefault="00B54958" w:rsidP="00B54958">
      <w:pPr>
        <w:jc w:val="both"/>
        <w:rPr>
          <w:rFonts w:ascii="Arial" w:hAnsi="Arial" w:cs="Arial"/>
          <w:b/>
          <w:bCs/>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25" w:color="auto" w:fill="auto"/>
        <w:tblLayout w:type="fixed"/>
        <w:tblLook w:val="00A0" w:firstRow="1" w:lastRow="0" w:firstColumn="1" w:lastColumn="0" w:noHBand="0" w:noVBand="0"/>
      </w:tblPr>
      <w:tblGrid>
        <w:gridCol w:w="2053"/>
        <w:gridCol w:w="362"/>
        <w:gridCol w:w="2889"/>
      </w:tblGrid>
      <w:tr w:rsidR="00B54958" w:rsidRPr="00E95EDD" w14:paraId="44CF2B6B" w14:textId="77777777" w:rsidTr="00301722">
        <w:trPr>
          <w:jc w:val="center"/>
        </w:trPr>
        <w:tc>
          <w:tcPr>
            <w:tcW w:w="2053" w:type="dxa"/>
            <w:shd w:val="clear" w:color="auto" w:fill="D9D9D9" w:themeFill="background1" w:themeFillShade="D9"/>
          </w:tcPr>
          <w:p w14:paraId="397C57A4" w14:textId="351D0F8B" w:rsidR="00B54958" w:rsidRPr="00BA2875" w:rsidRDefault="00B54958" w:rsidP="00B54958">
            <w:pPr>
              <w:ind w:left="-120" w:hanging="180"/>
              <w:jc w:val="center"/>
              <w:rPr>
                <w:rFonts w:ascii="Arial" w:hAnsi="Arial" w:cs="Arial"/>
                <w:b/>
                <w:bCs/>
                <w:sz w:val="20"/>
                <w:szCs w:val="20"/>
              </w:rPr>
            </w:pPr>
            <w:r w:rsidRPr="00BA2875">
              <w:rPr>
                <w:rFonts w:ascii="Arial" w:hAnsi="Arial" w:cs="Arial"/>
                <w:b/>
                <w:bCs/>
                <w:sz w:val="20"/>
                <w:szCs w:val="20"/>
              </w:rPr>
              <w:t xml:space="preserve">  D</w:t>
            </w:r>
            <w:r w:rsidR="004D37E7" w:rsidRPr="00BA2875">
              <w:rPr>
                <w:rFonts w:ascii="Arial" w:hAnsi="Arial" w:cs="Arial"/>
                <w:b/>
                <w:bCs/>
                <w:sz w:val="20"/>
                <w:szCs w:val="20"/>
              </w:rPr>
              <w:t>R</w:t>
            </w:r>
          </w:p>
        </w:tc>
        <w:tc>
          <w:tcPr>
            <w:tcW w:w="362" w:type="dxa"/>
            <w:shd w:val="clear" w:color="auto" w:fill="D9D9D9" w:themeFill="background1" w:themeFillShade="D9"/>
          </w:tcPr>
          <w:p w14:paraId="723B1261" w14:textId="77777777" w:rsidR="00B54958" w:rsidRPr="00BA2875" w:rsidRDefault="00B54958" w:rsidP="00B54958">
            <w:pPr>
              <w:jc w:val="center"/>
              <w:rPr>
                <w:rFonts w:ascii="Arial" w:hAnsi="Arial" w:cs="Arial"/>
                <w:b/>
                <w:bCs/>
                <w:sz w:val="20"/>
                <w:szCs w:val="20"/>
              </w:rPr>
            </w:pPr>
            <w:r w:rsidRPr="00BA2875">
              <w:rPr>
                <w:rFonts w:ascii="Arial" w:hAnsi="Arial" w:cs="Arial"/>
                <w:b/>
                <w:bCs/>
                <w:sz w:val="20"/>
                <w:szCs w:val="20"/>
              </w:rPr>
              <w:t>=</w:t>
            </w:r>
          </w:p>
        </w:tc>
        <w:tc>
          <w:tcPr>
            <w:tcW w:w="2889" w:type="dxa"/>
            <w:shd w:val="clear" w:color="auto" w:fill="D9D9D9" w:themeFill="background1" w:themeFillShade="D9"/>
          </w:tcPr>
          <w:p w14:paraId="5F3D1157" w14:textId="77777777" w:rsidR="00B54958" w:rsidRPr="00BA2875" w:rsidRDefault="00B54958" w:rsidP="00B54958">
            <w:pPr>
              <w:jc w:val="center"/>
              <w:rPr>
                <w:rFonts w:ascii="Arial" w:hAnsi="Arial" w:cs="Arial"/>
                <w:b/>
                <w:bCs/>
                <w:sz w:val="20"/>
                <w:szCs w:val="20"/>
              </w:rPr>
            </w:pPr>
            <w:r w:rsidRPr="00BA2875">
              <w:rPr>
                <w:rFonts w:ascii="Arial" w:hAnsi="Arial" w:cs="Arial"/>
                <w:b/>
                <w:bCs/>
                <w:sz w:val="20"/>
                <w:szCs w:val="20"/>
              </w:rPr>
              <w:t>DR</w:t>
            </w:r>
          </w:p>
        </w:tc>
      </w:tr>
      <w:tr w:rsidR="00B54958" w:rsidRPr="00E95EDD" w14:paraId="666D769B" w14:textId="77777777" w:rsidTr="00301722">
        <w:trPr>
          <w:jc w:val="center"/>
        </w:trPr>
        <w:tc>
          <w:tcPr>
            <w:tcW w:w="2053" w:type="dxa"/>
            <w:shd w:val="clear" w:color="auto" w:fill="D9D9D9" w:themeFill="background1" w:themeFillShade="D9"/>
          </w:tcPr>
          <w:p w14:paraId="5AC18887" w14:textId="41415AA4" w:rsidR="00B54958" w:rsidRPr="00BA2875" w:rsidRDefault="00B54958" w:rsidP="00B54958">
            <w:pPr>
              <w:ind w:hanging="180"/>
              <w:jc w:val="center"/>
              <w:rPr>
                <w:rFonts w:ascii="Arial" w:hAnsi="Arial" w:cs="Arial"/>
                <w:b/>
                <w:bCs/>
                <w:sz w:val="20"/>
                <w:szCs w:val="20"/>
              </w:rPr>
            </w:pPr>
            <w:r w:rsidRPr="00BA2875">
              <w:rPr>
                <w:rFonts w:ascii="Arial" w:hAnsi="Arial" w:cs="Arial"/>
                <w:b/>
                <w:bCs/>
                <w:sz w:val="20"/>
                <w:szCs w:val="20"/>
              </w:rPr>
              <w:t>C</w:t>
            </w:r>
            <w:r w:rsidR="004D37E7" w:rsidRPr="00BA2875">
              <w:rPr>
                <w:rFonts w:ascii="Arial" w:hAnsi="Arial" w:cs="Arial"/>
                <w:b/>
                <w:bCs/>
                <w:sz w:val="20"/>
                <w:szCs w:val="20"/>
              </w:rPr>
              <w:t>R</w:t>
            </w:r>
          </w:p>
        </w:tc>
        <w:tc>
          <w:tcPr>
            <w:tcW w:w="362" w:type="dxa"/>
            <w:shd w:val="clear" w:color="auto" w:fill="D9D9D9" w:themeFill="background1" w:themeFillShade="D9"/>
          </w:tcPr>
          <w:p w14:paraId="4D9F8905" w14:textId="77777777" w:rsidR="00B54958" w:rsidRPr="00BA2875" w:rsidRDefault="00B54958" w:rsidP="00B54958">
            <w:pPr>
              <w:jc w:val="center"/>
              <w:rPr>
                <w:rFonts w:ascii="Arial" w:hAnsi="Arial" w:cs="Arial"/>
                <w:b/>
                <w:bCs/>
                <w:sz w:val="20"/>
                <w:szCs w:val="20"/>
              </w:rPr>
            </w:pPr>
            <w:r w:rsidRPr="00BA2875">
              <w:rPr>
                <w:rFonts w:ascii="Arial" w:hAnsi="Arial" w:cs="Arial"/>
                <w:b/>
                <w:bCs/>
                <w:sz w:val="20"/>
                <w:szCs w:val="20"/>
              </w:rPr>
              <w:t>=</w:t>
            </w:r>
          </w:p>
        </w:tc>
        <w:tc>
          <w:tcPr>
            <w:tcW w:w="2889" w:type="dxa"/>
            <w:shd w:val="clear" w:color="auto" w:fill="D9D9D9" w:themeFill="background1" w:themeFillShade="D9"/>
          </w:tcPr>
          <w:p w14:paraId="7C5866D2" w14:textId="77777777" w:rsidR="00B54958" w:rsidRPr="00BA2875" w:rsidRDefault="00B54958" w:rsidP="00B54958">
            <w:pPr>
              <w:jc w:val="center"/>
              <w:rPr>
                <w:rFonts w:ascii="Arial" w:hAnsi="Arial" w:cs="Arial"/>
                <w:b/>
                <w:bCs/>
                <w:sz w:val="20"/>
                <w:szCs w:val="20"/>
              </w:rPr>
            </w:pPr>
            <w:r w:rsidRPr="00BA2875">
              <w:rPr>
                <w:rFonts w:ascii="Arial" w:hAnsi="Arial" w:cs="Arial"/>
                <w:b/>
                <w:bCs/>
                <w:sz w:val="20"/>
                <w:szCs w:val="20"/>
              </w:rPr>
              <w:t>CR</w:t>
            </w:r>
          </w:p>
        </w:tc>
      </w:tr>
    </w:tbl>
    <w:p w14:paraId="6E390DCC" w14:textId="77777777" w:rsidR="00124869" w:rsidRPr="004D37E7" w:rsidRDefault="00124869" w:rsidP="00B54958">
      <w:pPr>
        <w:jc w:val="both"/>
        <w:rPr>
          <w:rFonts w:ascii="Arial" w:hAnsi="Arial" w:cs="Arial"/>
          <w:b/>
          <w:bCs/>
          <w:sz w:val="16"/>
          <w:szCs w:val="16"/>
          <w:u w:val="single"/>
        </w:rPr>
      </w:pPr>
    </w:p>
    <w:p w14:paraId="2F338A41" w14:textId="54412F0C" w:rsidR="003E4181" w:rsidRDefault="003E4181" w:rsidP="002B5C45">
      <w:pPr>
        <w:pStyle w:val="BodyText"/>
        <w:rPr>
          <w:rFonts w:cs="Arial"/>
          <w:b/>
          <w:bCs/>
          <w:sz w:val="22"/>
          <w:szCs w:val="22"/>
        </w:rPr>
      </w:pPr>
      <w:r>
        <w:rPr>
          <w:rFonts w:cs="Arial"/>
          <w:b/>
          <w:bCs/>
          <w:sz w:val="22"/>
          <w:szCs w:val="22"/>
        </w:rPr>
        <w:t>If you choose another response for the examples given above, it will be counted as incorrect.  The reason for this strict code is to test your ability to read and follow instructions.  It also facilitates in the grading process.</w:t>
      </w:r>
    </w:p>
    <w:p w14:paraId="0176CCBC" w14:textId="77777777" w:rsidR="002B5C45" w:rsidRPr="004D37E7" w:rsidRDefault="002B5C45" w:rsidP="002B5C45">
      <w:pPr>
        <w:pStyle w:val="BodyText"/>
        <w:rPr>
          <w:rFonts w:cs="Arial"/>
          <w:b/>
          <w:bCs/>
          <w:sz w:val="16"/>
          <w:szCs w:val="16"/>
        </w:rPr>
      </w:pPr>
    </w:p>
    <w:p w14:paraId="45990344" w14:textId="7D4B490D" w:rsidR="002B5C45" w:rsidRDefault="002B5C45" w:rsidP="002B5C45">
      <w:pPr>
        <w:pStyle w:val="BodyText"/>
        <w:rPr>
          <w:rFonts w:cs="Arial"/>
          <w:b/>
          <w:bCs/>
          <w:sz w:val="22"/>
          <w:szCs w:val="22"/>
        </w:rPr>
      </w:pPr>
      <w:r w:rsidRPr="00E95EDD">
        <w:rPr>
          <w:rFonts w:cs="Arial"/>
          <w:b/>
          <w:bCs/>
          <w:sz w:val="22"/>
          <w:szCs w:val="22"/>
        </w:rPr>
        <w:t>A dollar amount with cents must have two decimal places.  A required decimal point must be clearly visible and in the correct position.</w:t>
      </w:r>
    </w:p>
    <w:p w14:paraId="4C3E742E" w14:textId="12FBD750" w:rsidR="003E4181" w:rsidRDefault="003E4181" w:rsidP="002B5C45">
      <w:pPr>
        <w:pStyle w:val="BodyText"/>
        <w:rPr>
          <w:rFonts w:cs="Arial"/>
          <w:b/>
          <w:bCs/>
          <w:sz w:val="22"/>
          <w:szCs w:val="22"/>
        </w:rPr>
      </w:pPr>
    </w:p>
    <w:p w14:paraId="779A80C7" w14:textId="22B3A26B" w:rsidR="003E4181" w:rsidRPr="00E95EDD" w:rsidRDefault="003E4181" w:rsidP="003E4181">
      <w:pPr>
        <w:pStyle w:val="BodyText"/>
        <w:rPr>
          <w:rFonts w:cs="Arial"/>
          <w:b/>
          <w:bCs/>
          <w:sz w:val="22"/>
          <w:szCs w:val="22"/>
        </w:rPr>
      </w:pPr>
      <w:r>
        <w:rPr>
          <w:rFonts w:cs="Arial"/>
          <w:b/>
          <w:bCs/>
          <w:sz w:val="22"/>
          <w:szCs w:val="22"/>
        </w:rPr>
        <w:t>If the answer has dollars but zero cents,</w:t>
      </w:r>
      <w:r w:rsidRPr="00E95EDD">
        <w:rPr>
          <w:rFonts w:cs="Arial"/>
          <w:b/>
          <w:bCs/>
          <w:sz w:val="22"/>
          <w:szCs w:val="22"/>
        </w:rPr>
        <w:t xml:space="preserve"> it is not necessary to write the decimal or the zeroes for cents.</w:t>
      </w:r>
    </w:p>
    <w:p w14:paraId="1A1F1FAC" w14:textId="77777777" w:rsidR="002B5C45" w:rsidRPr="004D37E7" w:rsidRDefault="002B5C45" w:rsidP="002B5C45">
      <w:pPr>
        <w:pStyle w:val="BodyText"/>
        <w:rPr>
          <w:rFonts w:cs="Arial"/>
          <w:b/>
          <w:bCs/>
          <w:sz w:val="16"/>
          <w:szCs w:val="16"/>
        </w:rPr>
      </w:pPr>
    </w:p>
    <w:p w14:paraId="370ED1DE" w14:textId="77777777" w:rsidR="002B5C45" w:rsidRPr="00E95EDD" w:rsidRDefault="002B5C45" w:rsidP="002B5C45">
      <w:pPr>
        <w:pStyle w:val="BodyText2"/>
        <w:rPr>
          <w:rFonts w:cs="Arial"/>
          <w:b/>
          <w:bCs/>
          <w:sz w:val="22"/>
          <w:szCs w:val="22"/>
        </w:rPr>
      </w:pPr>
      <w:r w:rsidRPr="00E95EDD">
        <w:rPr>
          <w:rFonts w:cs="Arial"/>
          <w:b/>
          <w:bCs/>
          <w:sz w:val="22"/>
          <w:szCs w:val="22"/>
        </w:rPr>
        <w:t xml:space="preserve">Including commas in an amount where appropriate is encouraged.  </w:t>
      </w:r>
      <w:r w:rsidRPr="00E95EDD">
        <w:rPr>
          <w:rFonts w:cs="Arial"/>
          <w:b/>
          <w:bCs/>
          <w:sz w:val="22"/>
          <w:szCs w:val="22"/>
          <w:u w:val="single"/>
        </w:rPr>
        <w:t>Marking a comma in the wrong position will cause your answer to be marked wrong</w:t>
      </w:r>
      <w:r w:rsidRPr="00E95EDD">
        <w:rPr>
          <w:rFonts w:cs="Arial"/>
          <w:b/>
          <w:bCs/>
          <w:sz w:val="22"/>
          <w:szCs w:val="22"/>
        </w:rPr>
        <w:t>.  Failure to use commas will not make your answer wrong.</w:t>
      </w:r>
    </w:p>
    <w:p w14:paraId="4E95F6F5" w14:textId="77777777" w:rsidR="002B5C45" w:rsidRPr="004D37E7" w:rsidRDefault="002B5C45" w:rsidP="002B5C45">
      <w:pPr>
        <w:jc w:val="both"/>
        <w:rPr>
          <w:rFonts w:ascii="Arial" w:hAnsi="Arial" w:cs="Arial"/>
          <w:b/>
          <w:bCs/>
          <w:sz w:val="16"/>
          <w:szCs w:val="16"/>
        </w:rPr>
      </w:pPr>
    </w:p>
    <w:p w14:paraId="6A2FEF84" w14:textId="3D5833B3" w:rsidR="002B5C45" w:rsidRDefault="002B5C45" w:rsidP="002B5C45">
      <w:pPr>
        <w:jc w:val="both"/>
        <w:rPr>
          <w:rFonts w:ascii="Arial" w:hAnsi="Arial" w:cs="Arial"/>
          <w:b/>
          <w:bCs/>
          <w:sz w:val="22"/>
          <w:szCs w:val="22"/>
        </w:rPr>
      </w:pPr>
      <w:r w:rsidRPr="00E95EDD">
        <w:rPr>
          <w:rFonts w:ascii="Arial" w:hAnsi="Arial" w:cs="Arial"/>
          <w:b/>
          <w:bCs/>
          <w:sz w:val="22"/>
          <w:szCs w:val="22"/>
        </w:rPr>
        <w:t>When there are no choices of answers given (not a multiple choice) and the answer is zero, write the number “0” or the word “zero.”</w:t>
      </w:r>
    </w:p>
    <w:p w14:paraId="1C7446E4" w14:textId="77777777" w:rsidR="008E1106" w:rsidRPr="007F0550" w:rsidRDefault="008E1106" w:rsidP="002B5C45">
      <w:pPr>
        <w:jc w:val="both"/>
        <w:rPr>
          <w:rFonts w:ascii="Arial" w:hAnsi="Arial" w:cs="Arial"/>
          <w:b/>
          <w:bCs/>
          <w:sz w:val="16"/>
          <w:szCs w:val="16"/>
        </w:rPr>
      </w:pPr>
    </w:p>
    <w:p w14:paraId="5743937D" w14:textId="77777777" w:rsidR="00BA2875" w:rsidRDefault="002B5C45" w:rsidP="008E1106">
      <w:pPr>
        <w:jc w:val="both"/>
        <w:rPr>
          <w:rFonts w:ascii="Arial" w:hAnsi="Arial" w:cs="Arial"/>
          <w:b/>
          <w:bCs/>
          <w:sz w:val="22"/>
          <w:szCs w:val="22"/>
        </w:rPr>
      </w:pPr>
      <w:r w:rsidRPr="00E95EDD">
        <w:rPr>
          <w:rFonts w:ascii="Arial" w:hAnsi="Arial" w:cs="Arial"/>
          <w:b/>
          <w:bCs/>
          <w:sz w:val="22"/>
          <w:szCs w:val="22"/>
          <w:u w:val="single"/>
        </w:rPr>
        <w:t>After the start signal is given</w:t>
      </w:r>
      <w:r w:rsidRPr="00E95EDD">
        <w:rPr>
          <w:rFonts w:ascii="Arial" w:hAnsi="Arial" w:cs="Arial"/>
          <w:b/>
          <w:bCs/>
          <w:sz w:val="22"/>
          <w:szCs w:val="22"/>
        </w:rPr>
        <w:t>, you may remove table pages and any work papers from the staple for convenience.  Work papers and the test itself are never reviewed by graders.</w:t>
      </w:r>
    </w:p>
    <w:p w14:paraId="3BCFA313" w14:textId="77777777" w:rsidR="00BA2875" w:rsidRDefault="00BA2875" w:rsidP="008E1106">
      <w:pPr>
        <w:jc w:val="both"/>
        <w:rPr>
          <w:rFonts w:ascii="Arial" w:hAnsi="Arial" w:cs="Arial"/>
          <w:b/>
          <w:bCs/>
          <w:sz w:val="22"/>
          <w:szCs w:val="22"/>
        </w:rPr>
      </w:pPr>
    </w:p>
    <w:p w14:paraId="53C43E85" w14:textId="55B9CC30" w:rsidR="002B5C45" w:rsidRDefault="00BA2875" w:rsidP="008E1106">
      <w:pPr>
        <w:jc w:val="both"/>
        <w:rPr>
          <w:rFonts w:ascii="Arial" w:hAnsi="Arial" w:cs="Arial"/>
          <w:b/>
          <w:bCs/>
          <w:sz w:val="28"/>
          <w:szCs w:val="28"/>
        </w:rPr>
      </w:pPr>
      <w:r>
        <w:rPr>
          <w:rFonts w:ascii="Arial" w:hAnsi="Arial" w:cs="Arial"/>
          <w:b/>
          <w:bCs/>
          <w:sz w:val="22"/>
          <w:szCs w:val="22"/>
        </w:rPr>
        <w:t xml:space="preserve">As a courtesy to graders, please use either upper-case or lower-case letters for your answers on your answer sheet </w:t>
      </w:r>
      <w:r w:rsidRPr="00BA2875">
        <w:rPr>
          <w:rFonts w:ascii="Arial" w:hAnsi="Arial" w:cs="Arial"/>
          <w:b/>
          <w:bCs/>
          <w:sz w:val="22"/>
          <w:szCs w:val="22"/>
          <w:u w:val="single"/>
        </w:rPr>
        <w:t>according to the way you write your letters in the Legibility Control section on your answer sheet</w:t>
      </w:r>
      <w:r>
        <w:rPr>
          <w:rFonts w:ascii="Arial" w:hAnsi="Arial" w:cs="Arial"/>
          <w:b/>
          <w:bCs/>
          <w:sz w:val="22"/>
          <w:szCs w:val="22"/>
        </w:rPr>
        <w:t>.</w:t>
      </w:r>
      <w:r w:rsidR="002B5C45">
        <w:rPr>
          <w:rFonts w:ascii="Arial" w:hAnsi="Arial" w:cs="Arial"/>
          <w:b/>
          <w:bCs/>
          <w:sz w:val="28"/>
          <w:szCs w:val="28"/>
        </w:rPr>
        <w:br w:type="page"/>
      </w:r>
    </w:p>
    <w:p w14:paraId="303BE083" w14:textId="0A1173BD" w:rsidR="00E66827" w:rsidRPr="00513BB2" w:rsidRDefault="00513BB2" w:rsidP="00513BB2">
      <w:pPr>
        <w:pStyle w:val="NoSpacing"/>
        <w:jc w:val="center"/>
        <w:rPr>
          <w:rFonts w:ascii="Arial" w:hAnsi="Arial" w:cs="Arial"/>
          <w:b/>
          <w:bCs/>
          <w:sz w:val="28"/>
          <w:szCs w:val="28"/>
        </w:rPr>
      </w:pPr>
      <w:r w:rsidRPr="00513BB2">
        <w:rPr>
          <w:rFonts w:ascii="Arial" w:hAnsi="Arial" w:cs="Arial"/>
          <w:b/>
          <w:bCs/>
          <w:sz w:val="28"/>
          <w:szCs w:val="28"/>
        </w:rPr>
        <w:lastRenderedPageBreak/>
        <w:t>UIL Accounting</w:t>
      </w:r>
    </w:p>
    <w:p w14:paraId="0420CAB9" w14:textId="3A8311B6" w:rsidR="00513BB2" w:rsidRPr="00513BB2" w:rsidRDefault="00CE2F5B" w:rsidP="00513BB2">
      <w:pPr>
        <w:pStyle w:val="NoSpacing"/>
        <w:jc w:val="center"/>
        <w:rPr>
          <w:rFonts w:ascii="Arial" w:hAnsi="Arial" w:cs="Arial"/>
          <w:b/>
          <w:bCs/>
        </w:rPr>
      </w:pPr>
      <w:r>
        <w:rPr>
          <w:rFonts w:ascii="Arial" w:hAnsi="Arial" w:cs="Arial"/>
          <w:b/>
          <w:bCs/>
        </w:rPr>
        <w:t>State</w:t>
      </w:r>
      <w:r w:rsidR="00513BB2" w:rsidRPr="00513BB2">
        <w:rPr>
          <w:rFonts w:ascii="Arial" w:hAnsi="Arial" w:cs="Arial"/>
          <w:b/>
          <w:bCs/>
        </w:rPr>
        <w:t xml:space="preserve"> 202</w:t>
      </w:r>
      <w:r w:rsidR="0029755B">
        <w:rPr>
          <w:rFonts w:ascii="Arial" w:hAnsi="Arial" w:cs="Arial"/>
          <w:b/>
          <w:bCs/>
        </w:rPr>
        <w:t>2</w:t>
      </w:r>
      <w:r w:rsidR="00513BB2" w:rsidRPr="00513BB2">
        <w:rPr>
          <w:rFonts w:ascii="Arial" w:hAnsi="Arial" w:cs="Arial"/>
          <w:b/>
          <w:bCs/>
        </w:rPr>
        <w:t>-</w:t>
      </w:r>
      <w:r>
        <w:rPr>
          <w:rFonts w:ascii="Arial" w:hAnsi="Arial" w:cs="Arial"/>
          <w:b/>
          <w:bCs/>
        </w:rPr>
        <w:t>S</w:t>
      </w:r>
    </w:p>
    <w:p w14:paraId="6EBF90B9" w14:textId="77777777" w:rsidR="00367870" w:rsidRDefault="00367870" w:rsidP="00513BB2">
      <w:pPr>
        <w:pStyle w:val="NoSpacing"/>
        <w:rPr>
          <w:rFonts w:ascii="Arial" w:hAnsi="Arial" w:cs="Arial"/>
          <w:b/>
          <w:bCs/>
          <w:u w:val="single"/>
        </w:rPr>
      </w:pPr>
    </w:p>
    <w:p w14:paraId="235CCEA0" w14:textId="262B85FA" w:rsidR="00513BB2" w:rsidRDefault="00513BB2" w:rsidP="00513BB2">
      <w:pPr>
        <w:pStyle w:val="NoSpacing"/>
        <w:rPr>
          <w:rFonts w:ascii="Arial" w:hAnsi="Arial" w:cs="Arial"/>
          <w:b/>
          <w:bCs/>
          <w:u w:val="single"/>
        </w:rPr>
      </w:pPr>
      <w:r w:rsidRPr="005732BA">
        <w:rPr>
          <w:rFonts w:ascii="Arial" w:hAnsi="Arial" w:cs="Arial"/>
          <w:b/>
          <w:bCs/>
          <w:u w:val="single"/>
        </w:rPr>
        <w:t>Group 1</w:t>
      </w:r>
    </w:p>
    <w:p w14:paraId="16520842" w14:textId="355A4497" w:rsidR="0029755B" w:rsidRPr="0029755B" w:rsidRDefault="0029755B" w:rsidP="0029755B">
      <w:pPr>
        <w:pStyle w:val="BodyText"/>
        <w:rPr>
          <w:rFonts w:cs="Arial"/>
          <w:b/>
          <w:bCs/>
          <w:sz w:val="24"/>
          <w:szCs w:val="24"/>
        </w:rPr>
      </w:pPr>
      <w:r w:rsidRPr="0029755B">
        <w:rPr>
          <w:rFonts w:cs="Arial"/>
          <w:b/>
          <w:bCs/>
          <w:sz w:val="24"/>
          <w:szCs w:val="24"/>
        </w:rPr>
        <w:t xml:space="preserve">For questions 1 through 8, indicate the normal balance side of the following accounts using the code:   DR=debit   CR=credit  (Do </w:t>
      </w:r>
      <w:r w:rsidRPr="0029755B">
        <w:rPr>
          <w:rFonts w:cs="Arial"/>
          <w:b/>
          <w:bCs/>
          <w:sz w:val="24"/>
          <w:szCs w:val="24"/>
          <w:u w:val="single"/>
        </w:rPr>
        <w:t>not</w:t>
      </w:r>
      <w:r w:rsidRPr="0029755B">
        <w:rPr>
          <w:rFonts w:cs="Arial"/>
          <w:b/>
          <w:bCs/>
          <w:sz w:val="24"/>
          <w:szCs w:val="24"/>
        </w:rPr>
        <w:t xml:space="preserve"> write out the words </w:t>
      </w:r>
      <w:r w:rsidR="008B11B3">
        <w:rPr>
          <w:rFonts w:cs="Arial"/>
          <w:b/>
          <w:bCs/>
          <w:sz w:val="24"/>
          <w:szCs w:val="24"/>
        </w:rPr>
        <w:t>“</w:t>
      </w:r>
      <w:r w:rsidRPr="0029755B">
        <w:rPr>
          <w:rFonts w:cs="Arial"/>
          <w:b/>
          <w:bCs/>
          <w:sz w:val="24"/>
          <w:szCs w:val="24"/>
        </w:rPr>
        <w:t>debit</w:t>
      </w:r>
      <w:r w:rsidR="008B11B3">
        <w:rPr>
          <w:rFonts w:cs="Arial"/>
          <w:b/>
          <w:bCs/>
          <w:sz w:val="24"/>
          <w:szCs w:val="24"/>
        </w:rPr>
        <w:t>”</w:t>
      </w:r>
      <w:r w:rsidRPr="0029755B">
        <w:rPr>
          <w:rFonts w:cs="Arial"/>
          <w:b/>
          <w:bCs/>
          <w:sz w:val="24"/>
          <w:szCs w:val="24"/>
        </w:rPr>
        <w:t xml:space="preserve"> or </w:t>
      </w:r>
      <w:r w:rsidR="008B11B3">
        <w:rPr>
          <w:rFonts w:cs="Arial"/>
          <w:b/>
          <w:bCs/>
          <w:sz w:val="24"/>
          <w:szCs w:val="24"/>
        </w:rPr>
        <w:t>“</w:t>
      </w:r>
      <w:r w:rsidRPr="0029755B">
        <w:rPr>
          <w:rFonts w:cs="Arial"/>
          <w:b/>
          <w:bCs/>
          <w:sz w:val="24"/>
          <w:szCs w:val="24"/>
        </w:rPr>
        <w:t>credit.</w:t>
      </w:r>
      <w:r w:rsidR="008B11B3">
        <w:rPr>
          <w:rFonts w:cs="Arial"/>
          <w:b/>
          <w:bCs/>
          <w:sz w:val="24"/>
          <w:szCs w:val="24"/>
        </w:rPr>
        <w:t>”</w:t>
      </w:r>
      <w:r w:rsidRPr="0029755B">
        <w:rPr>
          <w:rFonts w:cs="Arial"/>
          <w:b/>
          <w:bCs/>
          <w:sz w:val="24"/>
          <w:szCs w:val="24"/>
        </w:rPr>
        <w:t>)</w:t>
      </w:r>
    </w:p>
    <w:p w14:paraId="343ABAF6" w14:textId="428388DB" w:rsidR="0029755B" w:rsidRPr="0029755B" w:rsidRDefault="0029755B" w:rsidP="0029755B">
      <w:pPr>
        <w:rPr>
          <w:rFonts w:ascii="Arial" w:hAnsi="Arial" w:cs="Arial"/>
        </w:rPr>
      </w:pPr>
    </w:p>
    <w:p w14:paraId="5E3DB215" w14:textId="77777777" w:rsidR="0029755B" w:rsidRPr="0029755B" w:rsidRDefault="0029755B" w:rsidP="0029755B">
      <w:pPr>
        <w:rPr>
          <w:rFonts w:ascii="Arial" w:hAnsi="Arial" w:cs="Arial"/>
        </w:rPr>
      </w:pPr>
      <w:r w:rsidRPr="0029755B">
        <w:rPr>
          <w:rFonts w:ascii="Arial" w:hAnsi="Arial" w:cs="Arial"/>
        </w:rPr>
        <w:t>1. Retained Earnings</w:t>
      </w:r>
      <w:r w:rsidRPr="0029755B">
        <w:rPr>
          <w:rFonts w:ascii="Arial" w:hAnsi="Arial" w:cs="Arial"/>
        </w:rPr>
        <w:tab/>
      </w:r>
      <w:r w:rsidRPr="0029755B">
        <w:rPr>
          <w:rFonts w:ascii="Arial" w:hAnsi="Arial" w:cs="Arial"/>
        </w:rPr>
        <w:tab/>
      </w:r>
      <w:r w:rsidRPr="0029755B">
        <w:rPr>
          <w:rFonts w:ascii="Arial" w:hAnsi="Arial" w:cs="Arial"/>
        </w:rPr>
        <w:tab/>
        <w:t>5. Unearned Fees</w:t>
      </w:r>
    </w:p>
    <w:p w14:paraId="7FE5BBE6" w14:textId="77777777" w:rsidR="0029755B" w:rsidRPr="0029755B" w:rsidRDefault="0029755B" w:rsidP="0029755B">
      <w:pPr>
        <w:rPr>
          <w:rFonts w:ascii="Arial" w:hAnsi="Arial" w:cs="Arial"/>
        </w:rPr>
      </w:pPr>
      <w:r w:rsidRPr="0029755B">
        <w:rPr>
          <w:rFonts w:ascii="Arial" w:hAnsi="Arial" w:cs="Arial"/>
        </w:rPr>
        <w:t>2. Interest Receivable</w:t>
      </w:r>
      <w:r w:rsidRPr="0029755B">
        <w:rPr>
          <w:rFonts w:ascii="Arial" w:hAnsi="Arial" w:cs="Arial"/>
        </w:rPr>
        <w:tab/>
      </w:r>
      <w:r w:rsidRPr="0029755B">
        <w:rPr>
          <w:rFonts w:ascii="Arial" w:hAnsi="Arial" w:cs="Arial"/>
        </w:rPr>
        <w:tab/>
      </w:r>
      <w:r w:rsidRPr="0029755B">
        <w:rPr>
          <w:rFonts w:ascii="Arial" w:hAnsi="Arial" w:cs="Arial"/>
        </w:rPr>
        <w:tab/>
        <w:t>6. Discount on Notes Payable</w:t>
      </w:r>
    </w:p>
    <w:p w14:paraId="2B665274" w14:textId="77777777" w:rsidR="0029755B" w:rsidRPr="0029755B" w:rsidRDefault="0029755B" w:rsidP="0029755B">
      <w:pPr>
        <w:rPr>
          <w:rFonts w:ascii="Arial" w:hAnsi="Arial" w:cs="Arial"/>
        </w:rPr>
      </w:pPr>
      <w:r w:rsidRPr="0029755B">
        <w:rPr>
          <w:rFonts w:ascii="Arial" w:hAnsi="Arial" w:cs="Arial"/>
        </w:rPr>
        <w:t>3. Dividends—Common</w:t>
      </w:r>
      <w:r w:rsidRPr="0029755B">
        <w:rPr>
          <w:rFonts w:ascii="Arial" w:hAnsi="Arial" w:cs="Arial"/>
        </w:rPr>
        <w:tab/>
      </w:r>
      <w:r w:rsidRPr="0029755B">
        <w:rPr>
          <w:rFonts w:ascii="Arial" w:hAnsi="Arial" w:cs="Arial"/>
        </w:rPr>
        <w:tab/>
      </w:r>
      <w:r w:rsidRPr="0029755B">
        <w:rPr>
          <w:rFonts w:ascii="Arial" w:hAnsi="Arial" w:cs="Arial"/>
        </w:rPr>
        <w:tab/>
        <w:t>7. Paid-in Capital in Excess of Par</w:t>
      </w:r>
    </w:p>
    <w:p w14:paraId="0F75F533" w14:textId="77777777" w:rsidR="0029755B" w:rsidRPr="0029755B" w:rsidRDefault="0029755B" w:rsidP="0029755B">
      <w:pPr>
        <w:rPr>
          <w:rFonts w:ascii="Arial" w:hAnsi="Arial" w:cs="Arial"/>
        </w:rPr>
      </w:pPr>
      <w:r w:rsidRPr="0029755B">
        <w:rPr>
          <w:rFonts w:ascii="Arial" w:hAnsi="Arial" w:cs="Arial"/>
        </w:rPr>
        <w:t>4. Loss on Plant Assets</w:t>
      </w:r>
      <w:r w:rsidRPr="0029755B">
        <w:rPr>
          <w:rFonts w:ascii="Arial" w:hAnsi="Arial" w:cs="Arial"/>
        </w:rPr>
        <w:tab/>
      </w:r>
      <w:r w:rsidRPr="0029755B">
        <w:rPr>
          <w:rFonts w:ascii="Arial" w:hAnsi="Arial" w:cs="Arial"/>
        </w:rPr>
        <w:tab/>
      </w:r>
      <w:r w:rsidRPr="0029755B">
        <w:rPr>
          <w:rFonts w:ascii="Arial" w:hAnsi="Arial" w:cs="Arial"/>
        </w:rPr>
        <w:tab/>
        <w:t>8. Federal Income Tax Payable</w:t>
      </w:r>
    </w:p>
    <w:p w14:paraId="7D920D6A" w14:textId="6719A24D" w:rsidR="0029755B" w:rsidRPr="0029755B" w:rsidRDefault="0029755B" w:rsidP="00513BB2">
      <w:pPr>
        <w:pStyle w:val="NoSpacing"/>
        <w:rPr>
          <w:rFonts w:ascii="Arial" w:hAnsi="Arial" w:cs="Arial"/>
          <w:b/>
          <w:bCs/>
          <w:u w:val="single"/>
        </w:rPr>
      </w:pPr>
    </w:p>
    <w:p w14:paraId="7042C941" w14:textId="176FB503" w:rsidR="006C1A1C" w:rsidRPr="00787381" w:rsidRDefault="002731AD" w:rsidP="006C1A1C">
      <w:pPr>
        <w:rPr>
          <w:rFonts w:ascii="Arial" w:hAnsi="Arial" w:cs="Arial"/>
          <w:b/>
          <w:bCs/>
          <w:u w:val="single"/>
        </w:rPr>
      </w:pPr>
      <w:r w:rsidRPr="00787381">
        <w:rPr>
          <w:rFonts w:ascii="Arial" w:hAnsi="Arial" w:cs="Arial"/>
          <w:b/>
          <w:bCs/>
          <w:u w:val="single"/>
        </w:rPr>
        <w:t>Group 2</w:t>
      </w:r>
    </w:p>
    <w:p w14:paraId="688DE212" w14:textId="77777777" w:rsidR="00787381" w:rsidRPr="00787381" w:rsidRDefault="00787381" w:rsidP="00787381">
      <w:pPr>
        <w:jc w:val="both"/>
        <w:rPr>
          <w:rFonts w:ascii="Arial" w:hAnsi="Arial" w:cs="Arial"/>
          <w:b/>
        </w:rPr>
      </w:pPr>
      <w:r w:rsidRPr="00787381">
        <w:rPr>
          <w:rFonts w:ascii="Arial" w:hAnsi="Arial" w:cs="Arial"/>
          <w:b/>
        </w:rPr>
        <w:t>One of the items sold at Merle’s Hardware is a claw hammer.  The following shows the beginning inventory and purchases information for the year.</w:t>
      </w:r>
    </w:p>
    <w:p w14:paraId="2626BF42" w14:textId="77777777" w:rsidR="00787381" w:rsidRPr="00787381" w:rsidRDefault="00787381" w:rsidP="00787381">
      <w:pPr>
        <w:jc w:val="both"/>
        <w:rPr>
          <w:rFonts w:ascii="Arial" w:hAnsi="Arial" w:cs="Arial"/>
          <w:b/>
          <w:sz w:val="16"/>
          <w:szCs w:val="16"/>
        </w:rPr>
      </w:pPr>
    </w:p>
    <w:p w14:paraId="37840970" w14:textId="56B3B354" w:rsidR="00787381" w:rsidRPr="00787381" w:rsidRDefault="00787381" w:rsidP="00787381">
      <w:pPr>
        <w:jc w:val="both"/>
        <w:rPr>
          <w:rFonts w:ascii="Arial" w:hAnsi="Arial" w:cs="Arial"/>
          <w:b/>
        </w:rPr>
      </w:pPr>
      <w:r w:rsidRPr="00787381">
        <w:rPr>
          <w:rFonts w:ascii="Arial" w:hAnsi="Arial" w:cs="Arial"/>
          <w:b/>
        </w:rPr>
        <w:t>During the year</w:t>
      </w:r>
      <w:r w:rsidR="000534EB">
        <w:rPr>
          <w:rFonts w:ascii="Arial" w:hAnsi="Arial" w:cs="Arial"/>
          <w:b/>
        </w:rPr>
        <w:t>,</w:t>
      </w:r>
      <w:r w:rsidRPr="00787381">
        <w:rPr>
          <w:rFonts w:ascii="Arial" w:hAnsi="Arial" w:cs="Arial"/>
          <w:b/>
        </w:rPr>
        <w:t xml:space="preserve"> 64 hammers were sold for $18 each</w:t>
      </w:r>
      <w:r w:rsidR="00E75BB2">
        <w:rPr>
          <w:rFonts w:ascii="Arial" w:hAnsi="Arial" w:cs="Arial"/>
          <w:b/>
        </w:rPr>
        <w:t>;</w:t>
      </w:r>
      <w:r w:rsidRPr="00787381">
        <w:rPr>
          <w:rFonts w:ascii="Arial" w:hAnsi="Arial" w:cs="Arial"/>
          <w:b/>
        </w:rPr>
        <w:t xml:space="preserve"> and 38 hammers were sold for $21 each.  The company uses a periodic inventory system.  (If necessary, round computations to the nearest cent.)</w:t>
      </w:r>
    </w:p>
    <w:p w14:paraId="5F6AEBF2" w14:textId="77777777" w:rsidR="00787381" w:rsidRPr="00787381" w:rsidRDefault="00787381" w:rsidP="00787381">
      <w:pPr>
        <w:tabs>
          <w:tab w:val="left" w:pos="432"/>
        </w:tabs>
        <w:rPr>
          <w:rFonts w:ascii="Arial" w:hAnsi="Arial" w:cs="Arial"/>
          <w:sz w:val="10"/>
          <w:szCs w:val="1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44"/>
        <w:gridCol w:w="2736"/>
        <w:gridCol w:w="1440"/>
        <w:gridCol w:w="1440"/>
        <w:gridCol w:w="1440"/>
      </w:tblGrid>
      <w:tr w:rsidR="00787381" w:rsidRPr="00787381" w14:paraId="5D96BEE3" w14:textId="77777777" w:rsidTr="00704C28">
        <w:trPr>
          <w:jc w:val="center"/>
        </w:trPr>
        <w:tc>
          <w:tcPr>
            <w:tcW w:w="1044" w:type="dxa"/>
            <w:tcBorders>
              <w:top w:val="nil"/>
              <w:left w:val="nil"/>
              <w:right w:val="nil"/>
            </w:tcBorders>
          </w:tcPr>
          <w:p w14:paraId="23EA9016" w14:textId="77777777" w:rsidR="00787381" w:rsidRPr="00787381" w:rsidRDefault="00787381" w:rsidP="00017BC6">
            <w:pPr>
              <w:tabs>
                <w:tab w:val="left" w:pos="432"/>
              </w:tabs>
              <w:rPr>
                <w:rFonts w:ascii="Arial" w:hAnsi="Arial" w:cs="Arial"/>
              </w:rPr>
            </w:pPr>
          </w:p>
        </w:tc>
        <w:tc>
          <w:tcPr>
            <w:tcW w:w="2736" w:type="dxa"/>
            <w:tcBorders>
              <w:top w:val="nil"/>
              <w:left w:val="nil"/>
            </w:tcBorders>
          </w:tcPr>
          <w:p w14:paraId="78A6686A" w14:textId="77777777" w:rsidR="00787381" w:rsidRPr="00787381" w:rsidRDefault="00787381" w:rsidP="00017BC6">
            <w:pPr>
              <w:tabs>
                <w:tab w:val="left" w:pos="432"/>
              </w:tabs>
              <w:rPr>
                <w:rFonts w:ascii="Arial" w:hAnsi="Arial" w:cs="Arial"/>
              </w:rPr>
            </w:pPr>
          </w:p>
        </w:tc>
        <w:tc>
          <w:tcPr>
            <w:tcW w:w="1440" w:type="dxa"/>
            <w:shd w:val="clear" w:color="auto" w:fill="D9D9D9" w:themeFill="background1" w:themeFillShade="D9"/>
          </w:tcPr>
          <w:p w14:paraId="2300B534" w14:textId="77777777" w:rsidR="00787381" w:rsidRPr="00787381" w:rsidRDefault="00787381" w:rsidP="00017BC6">
            <w:pPr>
              <w:tabs>
                <w:tab w:val="left" w:pos="432"/>
              </w:tabs>
              <w:jc w:val="center"/>
              <w:rPr>
                <w:rFonts w:ascii="Arial" w:hAnsi="Arial" w:cs="Arial"/>
                <w:b/>
              </w:rPr>
            </w:pPr>
            <w:r w:rsidRPr="00787381">
              <w:rPr>
                <w:rFonts w:ascii="Arial" w:hAnsi="Arial" w:cs="Arial"/>
                <w:b/>
              </w:rPr>
              <w:t>Number of</w:t>
            </w:r>
          </w:p>
          <w:p w14:paraId="6D3447C2" w14:textId="77777777" w:rsidR="00787381" w:rsidRPr="00787381" w:rsidRDefault="00787381" w:rsidP="00017BC6">
            <w:pPr>
              <w:tabs>
                <w:tab w:val="left" w:pos="432"/>
              </w:tabs>
              <w:jc w:val="center"/>
              <w:rPr>
                <w:rFonts w:ascii="Arial" w:hAnsi="Arial" w:cs="Arial"/>
              </w:rPr>
            </w:pPr>
            <w:r w:rsidRPr="00787381">
              <w:rPr>
                <w:rFonts w:ascii="Arial" w:hAnsi="Arial" w:cs="Arial"/>
                <w:b/>
              </w:rPr>
              <w:t>Units</w:t>
            </w:r>
          </w:p>
        </w:tc>
        <w:tc>
          <w:tcPr>
            <w:tcW w:w="1440" w:type="dxa"/>
            <w:shd w:val="clear" w:color="auto" w:fill="D9D9D9" w:themeFill="background1" w:themeFillShade="D9"/>
          </w:tcPr>
          <w:p w14:paraId="09B1BC57" w14:textId="77777777" w:rsidR="00787381" w:rsidRPr="00787381" w:rsidRDefault="00787381" w:rsidP="00017BC6">
            <w:pPr>
              <w:tabs>
                <w:tab w:val="left" w:pos="432"/>
              </w:tabs>
              <w:jc w:val="center"/>
              <w:rPr>
                <w:rFonts w:ascii="Arial" w:hAnsi="Arial" w:cs="Arial"/>
              </w:rPr>
            </w:pPr>
            <w:r w:rsidRPr="00787381">
              <w:rPr>
                <w:rFonts w:ascii="Arial" w:hAnsi="Arial" w:cs="Arial"/>
                <w:b/>
              </w:rPr>
              <w:t>Cost per Unit</w:t>
            </w:r>
          </w:p>
        </w:tc>
        <w:tc>
          <w:tcPr>
            <w:tcW w:w="1440" w:type="dxa"/>
            <w:shd w:val="clear" w:color="auto" w:fill="D9D9D9" w:themeFill="background1" w:themeFillShade="D9"/>
          </w:tcPr>
          <w:p w14:paraId="02930796" w14:textId="77777777" w:rsidR="00787381" w:rsidRPr="00787381" w:rsidRDefault="00787381" w:rsidP="00017BC6">
            <w:pPr>
              <w:tabs>
                <w:tab w:val="left" w:pos="432"/>
              </w:tabs>
              <w:jc w:val="center"/>
              <w:rPr>
                <w:rFonts w:ascii="Arial" w:hAnsi="Arial" w:cs="Arial"/>
                <w:b/>
              </w:rPr>
            </w:pPr>
            <w:r w:rsidRPr="00787381">
              <w:rPr>
                <w:rFonts w:ascii="Arial" w:hAnsi="Arial" w:cs="Arial"/>
                <w:b/>
              </w:rPr>
              <w:t>Extended Amount</w:t>
            </w:r>
          </w:p>
        </w:tc>
      </w:tr>
      <w:tr w:rsidR="00787381" w:rsidRPr="00787381" w14:paraId="5E88E50A" w14:textId="77777777" w:rsidTr="00787381">
        <w:trPr>
          <w:jc w:val="center"/>
        </w:trPr>
        <w:tc>
          <w:tcPr>
            <w:tcW w:w="1044" w:type="dxa"/>
          </w:tcPr>
          <w:p w14:paraId="7B25E98C" w14:textId="77777777" w:rsidR="00787381" w:rsidRPr="00787381" w:rsidRDefault="00787381" w:rsidP="00017BC6">
            <w:pPr>
              <w:tabs>
                <w:tab w:val="left" w:pos="432"/>
              </w:tabs>
              <w:rPr>
                <w:rFonts w:ascii="Arial" w:hAnsi="Arial" w:cs="Arial"/>
                <w:b/>
              </w:rPr>
            </w:pPr>
            <w:r w:rsidRPr="00787381">
              <w:rPr>
                <w:rFonts w:ascii="Arial" w:hAnsi="Arial" w:cs="Arial"/>
                <w:b/>
              </w:rPr>
              <w:t>1-1-21</w:t>
            </w:r>
          </w:p>
        </w:tc>
        <w:tc>
          <w:tcPr>
            <w:tcW w:w="2736" w:type="dxa"/>
          </w:tcPr>
          <w:p w14:paraId="787DA3F4" w14:textId="77777777" w:rsidR="00787381" w:rsidRPr="00787381" w:rsidRDefault="00787381" w:rsidP="00017BC6">
            <w:pPr>
              <w:tabs>
                <w:tab w:val="left" w:pos="432"/>
              </w:tabs>
              <w:rPr>
                <w:rFonts w:ascii="Arial" w:hAnsi="Arial" w:cs="Arial"/>
                <w:b/>
              </w:rPr>
            </w:pPr>
            <w:r w:rsidRPr="00787381">
              <w:rPr>
                <w:rFonts w:ascii="Arial" w:hAnsi="Arial" w:cs="Arial"/>
                <w:b/>
              </w:rPr>
              <w:t>Beginning Inventory</w:t>
            </w:r>
          </w:p>
        </w:tc>
        <w:tc>
          <w:tcPr>
            <w:tcW w:w="1440" w:type="dxa"/>
          </w:tcPr>
          <w:p w14:paraId="0707D0D7" w14:textId="77777777" w:rsidR="00787381" w:rsidRPr="00787381" w:rsidRDefault="00787381" w:rsidP="00017BC6">
            <w:pPr>
              <w:tabs>
                <w:tab w:val="left" w:pos="432"/>
              </w:tabs>
              <w:jc w:val="center"/>
              <w:rPr>
                <w:rFonts w:ascii="Arial" w:hAnsi="Arial" w:cs="Arial"/>
                <w:b/>
              </w:rPr>
            </w:pPr>
            <w:r w:rsidRPr="00787381">
              <w:rPr>
                <w:rFonts w:ascii="Arial" w:hAnsi="Arial" w:cs="Arial"/>
                <w:b/>
              </w:rPr>
              <w:t>5</w:t>
            </w:r>
          </w:p>
        </w:tc>
        <w:tc>
          <w:tcPr>
            <w:tcW w:w="1440" w:type="dxa"/>
          </w:tcPr>
          <w:p w14:paraId="51E36BB2" w14:textId="77777777" w:rsidR="00787381" w:rsidRPr="00787381" w:rsidRDefault="00787381" w:rsidP="00017BC6">
            <w:pPr>
              <w:tabs>
                <w:tab w:val="left" w:pos="432"/>
              </w:tabs>
              <w:jc w:val="center"/>
              <w:rPr>
                <w:rFonts w:ascii="Arial" w:hAnsi="Arial" w:cs="Arial"/>
                <w:b/>
              </w:rPr>
            </w:pPr>
            <w:r w:rsidRPr="00787381">
              <w:rPr>
                <w:rFonts w:ascii="Arial" w:hAnsi="Arial" w:cs="Arial"/>
                <w:b/>
              </w:rPr>
              <w:t>6.00</w:t>
            </w:r>
          </w:p>
        </w:tc>
        <w:tc>
          <w:tcPr>
            <w:tcW w:w="1440" w:type="dxa"/>
          </w:tcPr>
          <w:p w14:paraId="1CA77038" w14:textId="77777777" w:rsidR="00787381" w:rsidRPr="00787381" w:rsidRDefault="00787381" w:rsidP="00787381">
            <w:pPr>
              <w:tabs>
                <w:tab w:val="left" w:pos="432"/>
              </w:tabs>
              <w:jc w:val="right"/>
              <w:rPr>
                <w:rFonts w:ascii="Arial" w:hAnsi="Arial" w:cs="Arial"/>
                <w:b/>
              </w:rPr>
            </w:pPr>
            <w:r w:rsidRPr="00787381">
              <w:rPr>
                <w:rFonts w:ascii="Arial" w:hAnsi="Arial" w:cs="Arial"/>
                <w:b/>
              </w:rPr>
              <w:t>30</w:t>
            </w:r>
          </w:p>
        </w:tc>
      </w:tr>
      <w:tr w:rsidR="00787381" w:rsidRPr="00787381" w14:paraId="333FE7FF" w14:textId="77777777" w:rsidTr="00787381">
        <w:trPr>
          <w:jc w:val="center"/>
        </w:trPr>
        <w:tc>
          <w:tcPr>
            <w:tcW w:w="1044" w:type="dxa"/>
          </w:tcPr>
          <w:p w14:paraId="44C7A286" w14:textId="77777777" w:rsidR="00787381" w:rsidRPr="00787381" w:rsidRDefault="00787381" w:rsidP="00017BC6">
            <w:pPr>
              <w:tabs>
                <w:tab w:val="left" w:pos="432"/>
              </w:tabs>
              <w:rPr>
                <w:rFonts w:ascii="Arial" w:hAnsi="Arial" w:cs="Arial"/>
                <w:b/>
              </w:rPr>
            </w:pPr>
            <w:r w:rsidRPr="00787381">
              <w:rPr>
                <w:rFonts w:ascii="Arial" w:hAnsi="Arial" w:cs="Arial"/>
                <w:b/>
              </w:rPr>
              <w:t>Jan</w:t>
            </w:r>
          </w:p>
        </w:tc>
        <w:tc>
          <w:tcPr>
            <w:tcW w:w="2736" w:type="dxa"/>
          </w:tcPr>
          <w:p w14:paraId="39B2CC1E" w14:textId="77777777" w:rsidR="00787381" w:rsidRPr="00787381" w:rsidRDefault="00787381" w:rsidP="00017BC6">
            <w:pPr>
              <w:tabs>
                <w:tab w:val="left" w:pos="432"/>
              </w:tabs>
              <w:rPr>
                <w:rFonts w:ascii="Arial" w:hAnsi="Arial" w:cs="Arial"/>
                <w:b/>
              </w:rPr>
            </w:pPr>
            <w:r w:rsidRPr="00787381">
              <w:rPr>
                <w:rFonts w:ascii="Arial" w:hAnsi="Arial" w:cs="Arial"/>
                <w:b/>
              </w:rPr>
              <w:t>Purchase</w:t>
            </w:r>
          </w:p>
        </w:tc>
        <w:tc>
          <w:tcPr>
            <w:tcW w:w="1440" w:type="dxa"/>
          </w:tcPr>
          <w:p w14:paraId="1B4D61C8" w14:textId="77777777" w:rsidR="00787381" w:rsidRPr="00787381" w:rsidRDefault="00787381" w:rsidP="00017BC6">
            <w:pPr>
              <w:tabs>
                <w:tab w:val="left" w:pos="432"/>
              </w:tabs>
              <w:jc w:val="center"/>
              <w:rPr>
                <w:rFonts w:ascii="Arial" w:hAnsi="Arial" w:cs="Arial"/>
                <w:b/>
              </w:rPr>
            </w:pPr>
            <w:r w:rsidRPr="00787381">
              <w:rPr>
                <w:rFonts w:ascii="Arial" w:hAnsi="Arial" w:cs="Arial"/>
                <w:b/>
              </w:rPr>
              <w:t>10</w:t>
            </w:r>
          </w:p>
        </w:tc>
        <w:tc>
          <w:tcPr>
            <w:tcW w:w="1440" w:type="dxa"/>
          </w:tcPr>
          <w:p w14:paraId="02AD090E" w14:textId="77777777" w:rsidR="00787381" w:rsidRPr="00787381" w:rsidRDefault="00787381" w:rsidP="00017BC6">
            <w:pPr>
              <w:tabs>
                <w:tab w:val="left" w:pos="432"/>
              </w:tabs>
              <w:jc w:val="center"/>
              <w:rPr>
                <w:rFonts w:ascii="Arial" w:hAnsi="Arial" w:cs="Arial"/>
                <w:b/>
              </w:rPr>
            </w:pPr>
            <w:r w:rsidRPr="00787381">
              <w:rPr>
                <w:rFonts w:ascii="Arial" w:hAnsi="Arial" w:cs="Arial"/>
                <w:b/>
              </w:rPr>
              <w:t>6.10</w:t>
            </w:r>
          </w:p>
        </w:tc>
        <w:tc>
          <w:tcPr>
            <w:tcW w:w="1440" w:type="dxa"/>
          </w:tcPr>
          <w:p w14:paraId="434117EE" w14:textId="77777777" w:rsidR="00787381" w:rsidRPr="00787381" w:rsidRDefault="00787381" w:rsidP="00787381">
            <w:pPr>
              <w:tabs>
                <w:tab w:val="left" w:pos="432"/>
              </w:tabs>
              <w:jc w:val="right"/>
              <w:rPr>
                <w:rFonts w:ascii="Arial" w:hAnsi="Arial" w:cs="Arial"/>
                <w:b/>
              </w:rPr>
            </w:pPr>
            <w:r w:rsidRPr="00787381">
              <w:rPr>
                <w:rFonts w:ascii="Arial" w:hAnsi="Arial" w:cs="Arial"/>
                <w:b/>
              </w:rPr>
              <w:t>61</w:t>
            </w:r>
          </w:p>
        </w:tc>
      </w:tr>
      <w:tr w:rsidR="00787381" w:rsidRPr="00787381" w14:paraId="0988B4F7" w14:textId="77777777" w:rsidTr="00787381">
        <w:trPr>
          <w:jc w:val="center"/>
        </w:trPr>
        <w:tc>
          <w:tcPr>
            <w:tcW w:w="1044" w:type="dxa"/>
          </w:tcPr>
          <w:p w14:paraId="35B3E6A6" w14:textId="77777777" w:rsidR="00787381" w:rsidRPr="00787381" w:rsidRDefault="00787381" w:rsidP="00017BC6">
            <w:pPr>
              <w:tabs>
                <w:tab w:val="left" w:pos="432"/>
              </w:tabs>
              <w:rPr>
                <w:rFonts w:ascii="Arial" w:hAnsi="Arial" w:cs="Arial"/>
                <w:b/>
              </w:rPr>
            </w:pPr>
            <w:r w:rsidRPr="00787381">
              <w:rPr>
                <w:rFonts w:ascii="Arial" w:hAnsi="Arial" w:cs="Arial"/>
                <w:b/>
              </w:rPr>
              <w:t>Feb</w:t>
            </w:r>
          </w:p>
        </w:tc>
        <w:tc>
          <w:tcPr>
            <w:tcW w:w="2736" w:type="dxa"/>
          </w:tcPr>
          <w:p w14:paraId="51A42CF2" w14:textId="77777777" w:rsidR="00787381" w:rsidRPr="00787381" w:rsidRDefault="00787381" w:rsidP="00017BC6">
            <w:pPr>
              <w:tabs>
                <w:tab w:val="left" w:pos="432"/>
              </w:tabs>
              <w:rPr>
                <w:rFonts w:ascii="Arial" w:hAnsi="Arial" w:cs="Arial"/>
                <w:b/>
              </w:rPr>
            </w:pPr>
            <w:r w:rsidRPr="00787381">
              <w:rPr>
                <w:rFonts w:ascii="Arial" w:hAnsi="Arial" w:cs="Arial"/>
                <w:b/>
              </w:rPr>
              <w:t>Purchase</w:t>
            </w:r>
          </w:p>
        </w:tc>
        <w:tc>
          <w:tcPr>
            <w:tcW w:w="1440" w:type="dxa"/>
          </w:tcPr>
          <w:p w14:paraId="225D1410" w14:textId="77777777" w:rsidR="00787381" w:rsidRPr="00787381" w:rsidRDefault="00787381" w:rsidP="00017BC6">
            <w:pPr>
              <w:tabs>
                <w:tab w:val="left" w:pos="432"/>
              </w:tabs>
              <w:jc w:val="center"/>
              <w:rPr>
                <w:rFonts w:ascii="Arial" w:hAnsi="Arial" w:cs="Arial"/>
                <w:b/>
              </w:rPr>
            </w:pPr>
            <w:r w:rsidRPr="00787381">
              <w:rPr>
                <w:rFonts w:ascii="Arial" w:hAnsi="Arial" w:cs="Arial"/>
                <w:b/>
              </w:rPr>
              <w:t>5</w:t>
            </w:r>
          </w:p>
        </w:tc>
        <w:tc>
          <w:tcPr>
            <w:tcW w:w="1440" w:type="dxa"/>
          </w:tcPr>
          <w:p w14:paraId="67D75C9D" w14:textId="77777777" w:rsidR="00787381" w:rsidRPr="00787381" w:rsidRDefault="00787381" w:rsidP="00017BC6">
            <w:pPr>
              <w:tabs>
                <w:tab w:val="left" w:pos="432"/>
              </w:tabs>
              <w:jc w:val="center"/>
              <w:rPr>
                <w:rFonts w:ascii="Arial" w:hAnsi="Arial" w:cs="Arial"/>
                <w:b/>
              </w:rPr>
            </w:pPr>
            <w:r w:rsidRPr="00787381">
              <w:rPr>
                <w:rFonts w:ascii="Arial" w:hAnsi="Arial" w:cs="Arial"/>
                <w:b/>
              </w:rPr>
              <w:t>6.20</w:t>
            </w:r>
          </w:p>
        </w:tc>
        <w:tc>
          <w:tcPr>
            <w:tcW w:w="1440" w:type="dxa"/>
          </w:tcPr>
          <w:p w14:paraId="4C08D2B8" w14:textId="77777777" w:rsidR="00787381" w:rsidRPr="00787381" w:rsidRDefault="00787381" w:rsidP="00787381">
            <w:pPr>
              <w:tabs>
                <w:tab w:val="left" w:pos="432"/>
              </w:tabs>
              <w:jc w:val="right"/>
              <w:rPr>
                <w:rFonts w:ascii="Arial" w:hAnsi="Arial" w:cs="Arial"/>
                <w:b/>
              </w:rPr>
            </w:pPr>
            <w:r w:rsidRPr="00787381">
              <w:rPr>
                <w:rFonts w:ascii="Arial" w:hAnsi="Arial" w:cs="Arial"/>
                <w:b/>
              </w:rPr>
              <w:t>31</w:t>
            </w:r>
          </w:p>
        </w:tc>
      </w:tr>
      <w:tr w:rsidR="00787381" w:rsidRPr="00787381" w14:paraId="7CA8CBC8" w14:textId="77777777" w:rsidTr="00787381">
        <w:trPr>
          <w:jc w:val="center"/>
        </w:trPr>
        <w:tc>
          <w:tcPr>
            <w:tcW w:w="1044" w:type="dxa"/>
          </w:tcPr>
          <w:p w14:paraId="5C930C38" w14:textId="77777777" w:rsidR="00787381" w:rsidRPr="00787381" w:rsidRDefault="00787381" w:rsidP="00017BC6">
            <w:pPr>
              <w:tabs>
                <w:tab w:val="left" w:pos="432"/>
              </w:tabs>
              <w:rPr>
                <w:rFonts w:ascii="Arial" w:hAnsi="Arial" w:cs="Arial"/>
                <w:b/>
              </w:rPr>
            </w:pPr>
            <w:r w:rsidRPr="00787381">
              <w:rPr>
                <w:rFonts w:ascii="Arial" w:hAnsi="Arial" w:cs="Arial"/>
                <w:b/>
              </w:rPr>
              <w:t>Mar</w:t>
            </w:r>
          </w:p>
        </w:tc>
        <w:tc>
          <w:tcPr>
            <w:tcW w:w="2736" w:type="dxa"/>
          </w:tcPr>
          <w:p w14:paraId="1048ABCB" w14:textId="77777777" w:rsidR="00787381" w:rsidRPr="00787381" w:rsidRDefault="00787381" w:rsidP="00017BC6">
            <w:pPr>
              <w:tabs>
                <w:tab w:val="left" w:pos="432"/>
              </w:tabs>
              <w:rPr>
                <w:rFonts w:ascii="Arial" w:hAnsi="Arial" w:cs="Arial"/>
                <w:b/>
              </w:rPr>
            </w:pPr>
            <w:r w:rsidRPr="00787381">
              <w:rPr>
                <w:rFonts w:ascii="Arial" w:hAnsi="Arial" w:cs="Arial"/>
                <w:b/>
              </w:rPr>
              <w:t>Purchase</w:t>
            </w:r>
          </w:p>
        </w:tc>
        <w:tc>
          <w:tcPr>
            <w:tcW w:w="1440" w:type="dxa"/>
          </w:tcPr>
          <w:p w14:paraId="4EF3505B" w14:textId="77777777" w:rsidR="00787381" w:rsidRPr="00787381" w:rsidRDefault="00787381" w:rsidP="00017BC6">
            <w:pPr>
              <w:tabs>
                <w:tab w:val="left" w:pos="432"/>
              </w:tabs>
              <w:jc w:val="center"/>
              <w:rPr>
                <w:rFonts w:ascii="Arial" w:hAnsi="Arial" w:cs="Arial"/>
                <w:b/>
              </w:rPr>
            </w:pPr>
            <w:r w:rsidRPr="00787381">
              <w:rPr>
                <w:rFonts w:ascii="Arial" w:hAnsi="Arial" w:cs="Arial"/>
                <w:b/>
              </w:rPr>
              <w:t>10</w:t>
            </w:r>
          </w:p>
        </w:tc>
        <w:tc>
          <w:tcPr>
            <w:tcW w:w="1440" w:type="dxa"/>
          </w:tcPr>
          <w:p w14:paraId="675E8314" w14:textId="77777777" w:rsidR="00787381" w:rsidRPr="00787381" w:rsidRDefault="00787381" w:rsidP="00017BC6">
            <w:pPr>
              <w:tabs>
                <w:tab w:val="left" w:pos="432"/>
              </w:tabs>
              <w:jc w:val="center"/>
              <w:rPr>
                <w:rFonts w:ascii="Arial" w:hAnsi="Arial" w:cs="Arial"/>
                <w:b/>
              </w:rPr>
            </w:pPr>
            <w:r w:rsidRPr="00787381">
              <w:rPr>
                <w:rFonts w:ascii="Arial" w:hAnsi="Arial" w:cs="Arial"/>
                <w:b/>
              </w:rPr>
              <w:t>6.40</w:t>
            </w:r>
          </w:p>
        </w:tc>
        <w:tc>
          <w:tcPr>
            <w:tcW w:w="1440" w:type="dxa"/>
          </w:tcPr>
          <w:p w14:paraId="2FD7962B" w14:textId="77777777" w:rsidR="00787381" w:rsidRPr="00787381" w:rsidRDefault="00787381" w:rsidP="00787381">
            <w:pPr>
              <w:tabs>
                <w:tab w:val="left" w:pos="432"/>
              </w:tabs>
              <w:jc w:val="right"/>
              <w:rPr>
                <w:rFonts w:ascii="Arial" w:hAnsi="Arial" w:cs="Arial"/>
                <w:b/>
              </w:rPr>
            </w:pPr>
            <w:r w:rsidRPr="00787381">
              <w:rPr>
                <w:rFonts w:ascii="Arial" w:hAnsi="Arial" w:cs="Arial"/>
                <w:b/>
              </w:rPr>
              <w:t>64</w:t>
            </w:r>
          </w:p>
        </w:tc>
      </w:tr>
      <w:tr w:rsidR="00787381" w:rsidRPr="00787381" w14:paraId="1FBD0122" w14:textId="77777777" w:rsidTr="00787381">
        <w:trPr>
          <w:jc w:val="center"/>
        </w:trPr>
        <w:tc>
          <w:tcPr>
            <w:tcW w:w="1044" w:type="dxa"/>
          </w:tcPr>
          <w:p w14:paraId="729EA187" w14:textId="77777777" w:rsidR="00787381" w:rsidRPr="00787381" w:rsidRDefault="00787381" w:rsidP="00017BC6">
            <w:pPr>
              <w:tabs>
                <w:tab w:val="left" w:pos="432"/>
              </w:tabs>
              <w:rPr>
                <w:rFonts w:ascii="Arial" w:hAnsi="Arial" w:cs="Arial"/>
                <w:b/>
              </w:rPr>
            </w:pPr>
            <w:r w:rsidRPr="00787381">
              <w:rPr>
                <w:rFonts w:ascii="Arial" w:hAnsi="Arial" w:cs="Arial"/>
                <w:b/>
              </w:rPr>
              <w:t>Apr</w:t>
            </w:r>
          </w:p>
        </w:tc>
        <w:tc>
          <w:tcPr>
            <w:tcW w:w="2736" w:type="dxa"/>
          </w:tcPr>
          <w:p w14:paraId="4AA7AB35" w14:textId="77777777" w:rsidR="00787381" w:rsidRPr="00787381" w:rsidRDefault="00787381" w:rsidP="00017BC6">
            <w:pPr>
              <w:tabs>
                <w:tab w:val="left" w:pos="432"/>
              </w:tabs>
              <w:rPr>
                <w:rFonts w:ascii="Arial" w:hAnsi="Arial" w:cs="Arial"/>
                <w:b/>
              </w:rPr>
            </w:pPr>
            <w:r w:rsidRPr="00787381">
              <w:rPr>
                <w:rFonts w:ascii="Arial" w:hAnsi="Arial" w:cs="Arial"/>
                <w:b/>
              </w:rPr>
              <w:t>Purchase</w:t>
            </w:r>
          </w:p>
        </w:tc>
        <w:tc>
          <w:tcPr>
            <w:tcW w:w="1440" w:type="dxa"/>
          </w:tcPr>
          <w:p w14:paraId="1D5FF123" w14:textId="77777777" w:rsidR="00787381" w:rsidRPr="00787381" w:rsidRDefault="00787381" w:rsidP="00017BC6">
            <w:pPr>
              <w:tabs>
                <w:tab w:val="left" w:pos="432"/>
              </w:tabs>
              <w:jc w:val="center"/>
              <w:rPr>
                <w:rFonts w:ascii="Arial" w:hAnsi="Arial" w:cs="Arial"/>
                <w:b/>
              </w:rPr>
            </w:pPr>
            <w:r w:rsidRPr="00787381">
              <w:rPr>
                <w:rFonts w:ascii="Arial" w:hAnsi="Arial" w:cs="Arial"/>
                <w:b/>
              </w:rPr>
              <w:t>20</w:t>
            </w:r>
          </w:p>
        </w:tc>
        <w:tc>
          <w:tcPr>
            <w:tcW w:w="1440" w:type="dxa"/>
          </w:tcPr>
          <w:p w14:paraId="04B2A03D" w14:textId="77777777" w:rsidR="00787381" w:rsidRPr="00787381" w:rsidRDefault="00787381" w:rsidP="00017BC6">
            <w:pPr>
              <w:tabs>
                <w:tab w:val="left" w:pos="432"/>
              </w:tabs>
              <w:jc w:val="center"/>
              <w:rPr>
                <w:rFonts w:ascii="Arial" w:hAnsi="Arial" w:cs="Arial"/>
                <w:b/>
              </w:rPr>
            </w:pPr>
            <w:r w:rsidRPr="00787381">
              <w:rPr>
                <w:rFonts w:ascii="Arial" w:hAnsi="Arial" w:cs="Arial"/>
                <w:b/>
              </w:rPr>
              <w:t>6.00</w:t>
            </w:r>
          </w:p>
        </w:tc>
        <w:tc>
          <w:tcPr>
            <w:tcW w:w="1440" w:type="dxa"/>
          </w:tcPr>
          <w:p w14:paraId="53B9F370" w14:textId="77777777" w:rsidR="00787381" w:rsidRPr="00787381" w:rsidRDefault="00787381" w:rsidP="00787381">
            <w:pPr>
              <w:tabs>
                <w:tab w:val="left" w:pos="432"/>
              </w:tabs>
              <w:jc w:val="right"/>
              <w:rPr>
                <w:rFonts w:ascii="Arial" w:hAnsi="Arial" w:cs="Arial"/>
                <w:b/>
              </w:rPr>
            </w:pPr>
            <w:r w:rsidRPr="00787381">
              <w:rPr>
                <w:rFonts w:ascii="Arial" w:hAnsi="Arial" w:cs="Arial"/>
                <w:b/>
              </w:rPr>
              <w:t>120</w:t>
            </w:r>
          </w:p>
        </w:tc>
      </w:tr>
      <w:tr w:rsidR="00787381" w:rsidRPr="00787381" w14:paraId="1CAEF716" w14:textId="77777777" w:rsidTr="00787381">
        <w:trPr>
          <w:jc w:val="center"/>
        </w:trPr>
        <w:tc>
          <w:tcPr>
            <w:tcW w:w="1044" w:type="dxa"/>
          </w:tcPr>
          <w:p w14:paraId="30E128FA" w14:textId="77777777" w:rsidR="00787381" w:rsidRPr="00787381" w:rsidRDefault="00787381" w:rsidP="00017BC6">
            <w:pPr>
              <w:tabs>
                <w:tab w:val="left" w:pos="432"/>
              </w:tabs>
              <w:rPr>
                <w:rFonts w:ascii="Arial" w:hAnsi="Arial" w:cs="Arial"/>
                <w:b/>
              </w:rPr>
            </w:pPr>
            <w:r w:rsidRPr="00787381">
              <w:rPr>
                <w:rFonts w:ascii="Arial" w:hAnsi="Arial" w:cs="Arial"/>
                <w:b/>
              </w:rPr>
              <w:t>May</w:t>
            </w:r>
          </w:p>
        </w:tc>
        <w:tc>
          <w:tcPr>
            <w:tcW w:w="2736" w:type="dxa"/>
          </w:tcPr>
          <w:p w14:paraId="48EDDE6E" w14:textId="77777777" w:rsidR="00787381" w:rsidRPr="00787381" w:rsidRDefault="00787381" w:rsidP="00017BC6">
            <w:pPr>
              <w:tabs>
                <w:tab w:val="left" w:pos="432"/>
              </w:tabs>
              <w:rPr>
                <w:rFonts w:ascii="Arial" w:hAnsi="Arial" w:cs="Arial"/>
                <w:b/>
              </w:rPr>
            </w:pPr>
            <w:r w:rsidRPr="00787381">
              <w:rPr>
                <w:rFonts w:ascii="Arial" w:hAnsi="Arial" w:cs="Arial"/>
                <w:b/>
              </w:rPr>
              <w:t>Purchase</w:t>
            </w:r>
          </w:p>
        </w:tc>
        <w:tc>
          <w:tcPr>
            <w:tcW w:w="1440" w:type="dxa"/>
          </w:tcPr>
          <w:p w14:paraId="687AF31B" w14:textId="77777777" w:rsidR="00787381" w:rsidRPr="00787381" w:rsidRDefault="00787381" w:rsidP="00017BC6">
            <w:pPr>
              <w:tabs>
                <w:tab w:val="left" w:pos="432"/>
              </w:tabs>
              <w:jc w:val="center"/>
              <w:rPr>
                <w:rFonts w:ascii="Arial" w:hAnsi="Arial" w:cs="Arial"/>
                <w:b/>
              </w:rPr>
            </w:pPr>
            <w:r w:rsidRPr="00787381">
              <w:rPr>
                <w:rFonts w:ascii="Arial" w:hAnsi="Arial" w:cs="Arial"/>
                <w:b/>
              </w:rPr>
              <w:t>20</w:t>
            </w:r>
          </w:p>
        </w:tc>
        <w:tc>
          <w:tcPr>
            <w:tcW w:w="1440" w:type="dxa"/>
          </w:tcPr>
          <w:p w14:paraId="4FCD4825" w14:textId="77777777" w:rsidR="00787381" w:rsidRPr="00787381" w:rsidRDefault="00787381" w:rsidP="00017BC6">
            <w:pPr>
              <w:tabs>
                <w:tab w:val="left" w:pos="432"/>
              </w:tabs>
              <w:jc w:val="center"/>
              <w:rPr>
                <w:rFonts w:ascii="Arial" w:hAnsi="Arial" w:cs="Arial"/>
                <w:b/>
              </w:rPr>
            </w:pPr>
            <w:r w:rsidRPr="00787381">
              <w:rPr>
                <w:rFonts w:ascii="Arial" w:hAnsi="Arial" w:cs="Arial"/>
                <w:b/>
              </w:rPr>
              <w:t>5.00</w:t>
            </w:r>
          </w:p>
        </w:tc>
        <w:tc>
          <w:tcPr>
            <w:tcW w:w="1440" w:type="dxa"/>
          </w:tcPr>
          <w:p w14:paraId="11559E84" w14:textId="77777777" w:rsidR="00787381" w:rsidRPr="00787381" w:rsidRDefault="00787381" w:rsidP="00787381">
            <w:pPr>
              <w:tabs>
                <w:tab w:val="left" w:pos="432"/>
              </w:tabs>
              <w:jc w:val="right"/>
              <w:rPr>
                <w:rFonts w:ascii="Arial" w:hAnsi="Arial" w:cs="Arial"/>
                <w:b/>
              </w:rPr>
            </w:pPr>
            <w:r w:rsidRPr="00787381">
              <w:rPr>
                <w:rFonts w:ascii="Arial" w:hAnsi="Arial" w:cs="Arial"/>
                <w:b/>
              </w:rPr>
              <w:t>100</w:t>
            </w:r>
          </w:p>
        </w:tc>
      </w:tr>
      <w:tr w:rsidR="00787381" w:rsidRPr="00787381" w14:paraId="4F3BF908" w14:textId="77777777" w:rsidTr="00787381">
        <w:trPr>
          <w:jc w:val="center"/>
        </w:trPr>
        <w:tc>
          <w:tcPr>
            <w:tcW w:w="1044" w:type="dxa"/>
          </w:tcPr>
          <w:p w14:paraId="7F49C541" w14:textId="77777777" w:rsidR="00787381" w:rsidRPr="00787381" w:rsidRDefault="00787381" w:rsidP="00017BC6">
            <w:pPr>
              <w:tabs>
                <w:tab w:val="left" w:pos="432"/>
              </w:tabs>
              <w:rPr>
                <w:rFonts w:ascii="Arial" w:hAnsi="Arial" w:cs="Arial"/>
                <w:b/>
              </w:rPr>
            </w:pPr>
            <w:r w:rsidRPr="00787381">
              <w:rPr>
                <w:rFonts w:ascii="Arial" w:hAnsi="Arial" w:cs="Arial"/>
                <w:b/>
              </w:rPr>
              <w:t>July</w:t>
            </w:r>
          </w:p>
        </w:tc>
        <w:tc>
          <w:tcPr>
            <w:tcW w:w="2736" w:type="dxa"/>
          </w:tcPr>
          <w:p w14:paraId="4C214CA4" w14:textId="77777777" w:rsidR="00787381" w:rsidRPr="00787381" w:rsidRDefault="00787381" w:rsidP="00017BC6">
            <w:pPr>
              <w:tabs>
                <w:tab w:val="left" w:pos="432"/>
              </w:tabs>
              <w:rPr>
                <w:rFonts w:ascii="Arial" w:hAnsi="Arial" w:cs="Arial"/>
                <w:b/>
              </w:rPr>
            </w:pPr>
            <w:r w:rsidRPr="00787381">
              <w:rPr>
                <w:rFonts w:ascii="Arial" w:hAnsi="Arial" w:cs="Arial"/>
                <w:b/>
              </w:rPr>
              <w:t>Purchase</w:t>
            </w:r>
          </w:p>
        </w:tc>
        <w:tc>
          <w:tcPr>
            <w:tcW w:w="1440" w:type="dxa"/>
          </w:tcPr>
          <w:p w14:paraId="34861D80" w14:textId="77777777" w:rsidR="00787381" w:rsidRPr="00787381" w:rsidRDefault="00787381" w:rsidP="00017BC6">
            <w:pPr>
              <w:tabs>
                <w:tab w:val="left" w:pos="432"/>
              </w:tabs>
              <w:jc w:val="center"/>
              <w:rPr>
                <w:rFonts w:ascii="Arial" w:hAnsi="Arial" w:cs="Arial"/>
                <w:b/>
              </w:rPr>
            </w:pPr>
            <w:r w:rsidRPr="00787381">
              <w:rPr>
                <w:rFonts w:ascii="Arial" w:hAnsi="Arial" w:cs="Arial"/>
                <w:b/>
              </w:rPr>
              <w:t>15</w:t>
            </w:r>
          </w:p>
        </w:tc>
        <w:tc>
          <w:tcPr>
            <w:tcW w:w="1440" w:type="dxa"/>
          </w:tcPr>
          <w:p w14:paraId="18267CE3" w14:textId="77777777" w:rsidR="00787381" w:rsidRPr="00787381" w:rsidRDefault="00787381" w:rsidP="00017BC6">
            <w:pPr>
              <w:tabs>
                <w:tab w:val="left" w:pos="432"/>
              </w:tabs>
              <w:jc w:val="center"/>
              <w:rPr>
                <w:rFonts w:ascii="Arial" w:hAnsi="Arial" w:cs="Arial"/>
                <w:b/>
              </w:rPr>
            </w:pPr>
            <w:r w:rsidRPr="00787381">
              <w:rPr>
                <w:rFonts w:ascii="Arial" w:hAnsi="Arial" w:cs="Arial"/>
                <w:b/>
              </w:rPr>
              <w:t>6.00</w:t>
            </w:r>
          </w:p>
        </w:tc>
        <w:tc>
          <w:tcPr>
            <w:tcW w:w="1440" w:type="dxa"/>
          </w:tcPr>
          <w:p w14:paraId="1791CB96" w14:textId="77777777" w:rsidR="00787381" w:rsidRPr="00787381" w:rsidRDefault="00787381" w:rsidP="00787381">
            <w:pPr>
              <w:tabs>
                <w:tab w:val="left" w:pos="432"/>
              </w:tabs>
              <w:jc w:val="right"/>
              <w:rPr>
                <w:rFonts w:ascii="Arial" w:hAnsi="Arial" w:cs="Arial"/>
                <w:b/>
              </w:rPr>
            </w:pPr>
            <w:r w:rsidRPr="00787381">
              <w:rPr>
                <w:rFonts w:ascii="Arial" w:hAnsi="Arial" w:cs="Arial"/>
                <w:b/>
              </w:rPr>
              <w:t>90</w:t>
            </w:r>
          </w:p>
        </w:tc>
      </w:tr>
      <w:tr w:rsidR="00787381" w:rsidRPr="00787381" w14:paraId="3E1B8568" w14:textId="77777777" w:rsidTr="00787381">
        <w:trPr>
          <w:jc w:val="center"/>
        </w:trPr>
        <w:tc>
          <w:tcPr>
            <w:tcW w:w="1044" w:type="dxa"/>
          </w:tcPr>
          <w:p w14:paraId="4ACD82F2" w14:textId="77777777" w:rsidR="00787381" w:rsidRPr="00787381" w:rsidRDefault="00787381" w:rsidP="00017BC6">
            <w:pPr>
              <w:tabs>
                <w:tab w:val="left" w:pos="432"/>
              </w:tabs>
              <w:rPr>
                <w:rFonts w:ascii="Arial" w:hAnsi="Arial" w:cs="Arial"/>
                <w:b/>
              </w:rPr>
            </w:pPr>
            <w:r w:rsidRPr="00787381">
              <w:rPr>
                <w:rFonts w:ascii="Arial" w:hAnsi="Arial" w:cs="Arial"/>
                <w:b/>
              </w:rPr>
              <w:t>Aug</w:t>
            </w:r>
          </w:p>
        </w:tc>
        <w:tc>
          <w:tcPr>
            <w:tcW w:w="2736" w:type="dxa"/>
          </w:tcPr>
          <w:p w14:paraId="49254BFD" w14:textId="77777777" w:rsidR="00787381" w:rsidRPr="00787381" w:rsidRDefault="00787381" w:rsidP="00017BC6">
            <w:pPr>
              <w:tabs>
                <w:tab w:val="left" w:pos="432"/>
              </w:tabs>
              <w:rPr>
                <w:rFonts w:ascii="Arial" w:hAnsi="Arial" w:cs="Arial"/>
                <w:b/>
              </w:rPr>
            </w:pPr>
            <w:r w:rsidRPr="00787381">
              <w:rPr>
                <w:rFonts w:ascii="Arial" w:hAnsi="Arial" w:cs="Arial"/>
                <w:b/>
              </w:rPr>
              <w:t>Purchase</w:t>
            </w:r>
          </w:p>
        </w:tc>
        <w:tc>
          <w:tcPr>
            <w:tcW w:w="1440" w:type="dxa"/>
          </w:tcPr>
          <w:p w14:paraId="36E10D17" w14:textId="77777777" w:rsidR="00787381" w:rsidRPr="00787381" w:rsidRDefault="00787381" w:rsidP="00017BC6">
            <w:pPr>
              <w:tabs>
                <w:tab w:val="left" w:pos="432"/>
              </w:tabs>
              <w:jc w:val="center"/>
              <w:rPr>
                <w:rFonts w:ascii="Arial" w:hAnsi="Arial" w:cs="Arial"/>
                <w:b/>
              </w:rPr>
            </w:pPr>
            <w:r w:rsidRPr="00787381">
              <w:rPr>
                <w:rFonts w:ascii="Arial" w:hAnsi="Arial" w:cs="Arial"/>
                <w:b/>
              </w:rPr>
              <w:t>20</w:t>
            </w:r>
          </w:p>
        </w:tc>
        <w:tc>
          <w:tcPr>
            <w:tcW w:w="1440" w:type="dxa"/>
          </w:tcPr>
          <w:p w14:paraId="72BFFF92" w14:textId="77777777" w:rsidR="00787381" w:rsidRPr="00787381" w:rsidRDefault="00787381" w:rsidP="00017BC6">
            <w:pPr>
              <w:tabs>
                <w:tab w:val="left" w:pos="432"/>
              </w:tabs>
              <w:jc w:val="center"/>
              <w:rPr>
                <w:rFonts w:ascii="Arial" w:hAnsi="Arial" w:cs="Arial"/>
                <w:b/>
              </w:rPr>
            </w:pPr>
            <w:r w:rsidRPr="00787381">
              <w:rPr>
                <w:rFonts w:ascii="Arial" w:hAnsi="Arial" w:cs="Arial"/>
                <w:b/>
              </w:rPr>
              <w:t>5.00</w:t>
            </w:r>
          </w:p>
        </w:tc>
        <w:tc>
          <w:tcPr>
            <w:tcW w:w="1440" w:type="dxa"/>
          </w:tcPr>
          <w:p w14:paraId="4ABC8A89" w14:textId="77777777" w:rsidR="00787381" w:rsidRPr="00787381" w:rsidRDefault="00787381" w:rsidP="00787381">
            <w:pPr>
              <w:tabs>
                <w:tab w:val="left" w:pos="432"/>
              </w:tabs>
              <w:jc w:val="right"/>
              <w:rPr>
                <w:rFonts w:ascii="Arial" w:hAnsi="Arial" w:cs="Arial"/>
                <w:b/>
              </w:rPr>
            </w:pPr>
            <w:r w:rsidRPr="00787381">
              <w:rPr>
                <w:rFonts w:ascii="Arial" w:hAnsi="Arial" w:cs="Arial"/>
                <w:b/>
              </w:rPr>
              <w:t>100</w:t>
            </w:r>
          </w:p>
        </w:tc>
      </w:tr>
      <w:tr w:rsidR="00787381" w:rsidRPr="00787381" w14:paraId="516FA630" w14:textId="77777777" w:rsidTr="00787381">
        <w:trPr>
          <w:jc w:val="center"/>
        </w:trPr>
        <w:tc>
          <w:tcPr>
            <w:tcW w:w="1044" w:type="dxa"/>
          </w:tcPr>
          <w:p w14:paraId="40D9C63D" w14:textId="77777777" w:rsidR="00787381" w:rsidRPr="00787381" w:rsidRDefault="00787381" w:rsidP="00017BC6">
            <w:pPr>
              <w:tabs>
                <w:tab w:val="left" w:pos="432"/>
              </w:tabs>
              <w:rPr>
                <w:rFonts w:ascii="Arial" w:hAnsi="Arial" w:cs="Arial"/>
                <w:b/>
              </w:rPr>
            </w:pPr>
            <w:r w:rsidRPr="00787381">
              <w:rPr>
                <w:rFonts w:ascii="Arial" w:hAnsi="Arial" w:cs="Arial"/>
                <w:b/>
              </w:rPr>
              <w:t>Nov</w:t>
            </w:r>
          </w:p>
        </w:tc>
        <w:tc>
          <w:tcPr>
            <w:tcW w:w="2736" w:type="dxa"/>
          </w:tcPr>
          <w:p w14:paraId="7D96FBBB" w14:textId="77777777" w:rsidR="00787381" w:rsidRPr="00787381" w:rsidRDefault="00787381" w:rsidP="00017BC6">
            <w:pPr>
              <w:tabs>
                <w:tab w:val="left" w:pos="432"/>
              </w:tabs>
              <w:rPr>
                <w:rFonts w:ascii="Arial" w:hAnsi="Arial" w:cs="Arial"/>
                <w:b/>
              </w:rPr>
            </w:pPr>
            <w:r w:rsidRPr="00787381">
              <w:rPr>
                <w:rFonts w:ascii="Arial" w:hAnsi="Arial" w:cs="Arial"/>
                <w:b/>
              </w:rPr>
              <w:t>Purchase</w:t>
            </w:r>
          </w:p>
        </w:tc>
        <w:tc>
          <w:tcPr>
            <w:tcW w:w="1440" w:type="dxa"/>
          </w:tcPr>
          <w:p w14:paraId="24443284" w14:textId="77777777" w:rsidR="00787381" w:rsidRPr="00787381" w:rsidRDefault="00787381" w:rsidP="00017BC6">
            <w:pPr>
              <w:tabs>
                <w:tab w:val="left" w:pos="432"/>
              </w:tabs>
              <w:jc w:val="center"/>
              <w:rPr>
                <w:rFonts w:ascii="Arial" w:hAnsi="Arial" w:cs="Arial"/>
                <w:b/>
              </w:rPr>
            </w:pPr>
            <w:r w:rsidRPr="00787381">
              <w:rPr>
                <w:rFonts w:ascii="Arial" w:hAnsi="Arial" w:cs="Arial"/>
                <w:b/>
              </w:rPr>
              <w:t>10</w:t>
            </w:r>
          </w:p>
        </w:tc>
        <w:tc>
          <w:tcPr>
            <w:tcW w:w="1440" w:type="dxa"/>
          </w:tcPr>
          <w:p w14:paraId="6752B5E9" w14:textId="77777777" w:rsidR="00787381" w:rsidRPr="00787381" w:rsidRDefault="00787381" w:rsidP="00017BC6">
            <w:pPr>
              <w:tabs>
                <w:tab w:val="left" w:pos="432"/>
              </w:tabs>
              <w:jc w:val="center"/>
              <w:rPr>
                <w:rFonts w:ascii="Arial" w:hAnsi="Arial" w:cs="Arial"/>
                <w:b/>
              </w:rPr>
            </w:pPr>
            <w:r w:rsidRPr="00787381">
              <w:rPr>
                <w:rFonts w:ascii="Arial" w:hAnsi="Arial" w:cs="Arial"/>
                <w:b/>
              </w:rPr>
              <w:t>6.40</w:t>
            </w:r>
          </w:p>
        </w:tc>
        <w:tc>
          <w:tcPr>
            <w:tcW w:w="1440" w:type="dxa"/>
          </w:tcPr>
          <w:p w14:paraId="6B19A22E" w14:textId="77777777" w:rsidR="00787381" w:rsidRPr="00787381" w:rsidRDefault="00787381" w:rsidP="00787381">
            <w:pPr>
              <w:tabs>
                <w:tab w:val="left" w:pos="432"/>
              </w:tabs>
              <w:jc w:val="right"/>
              <w:rPr>
                <w:rFonts w:ascii="Arial" w:hAnsi="Arial" w:cs="Arial"/>
                <w:b/>
              </w:rPr>
            </w:pPr>
            <w:r w:rsidRPr="00787381">
              <w:rPr>
                <w:rFonts w:ascii="Arial" w:hAnsi="Arial" w:cs="Arial"/>
                <w:b/>
              </w:rPr>
              <w:t>64</w:t>
            </w:r>
          </w:p>
        </w:tc>
      </w:tr>
      <w:tr w:rsidR="00787381" w:rsidRPr="00787381" w14:paraId="32135D09" w14:textId="77777777" w:rsidTr="00787381">
        <w:trPr>
          <w:jc w:val="center"/>
        </w:trPr>
        <w:tc>
          <w:tcPr>
            <w:tcW w:w="1044" w:type="dxa"/>
          </w:tcPr>
          <w:p w14:paraId="4347536F" w14:textId="77777777" w:rsidR="00787381" w:rsidRPr="00787381" w:rsidRDefault="00787381" w:rsidP="00017BC6">
            <w:pPr>
              <w:tabs>
                <w:tab w:val="left" w:pos="432"/>
              </w:tabs>
              <w:rPr>
                <w:rFonts w:ascii="Arial" w:hAnsi="Arial" w:cs="Arial"/>
                <w:b/>
              </w:rPr>
            </w:pPr>
            <w:r w:rsidRPr="00787381">
              <w:rPr>
                <w:rFonts w:ascii="Arial" w:hAnsi="Arial" w:cs="Arial"/>
                <w:b/>
              </w:rPr>
              <w:t>Dec</w:t>
            </w:r>
          </w:p>
        </w:tc>
        <w:tc>
          <w:tcPr>
            <w:tcW w:w="2736" w:type="dxa"/>
          </w:tcPr>
          <w:p w14:paraId="2258948E" w14:textId="77777777" w:rsidR="00787381" w:rsidRPr="00787381" w:rsidRDefault="00787381" w:rsidP="00017BC6">
            <w:pPr>
              <w:tabs>
                <w:tab w:val="left" w:pos="432"/>
              </w:tabs>
              <w:rPr>
                <w:rFonts w:ascii="Arial" w:hAnsi="Arial" w:cs="Arial"/>
                <w:b/>
              </w:rPr>
            </w:pPr>
            <w:r w:rsidRPr="00787381">
              <w:rPr>
                <w:rFonts w:ascii="Arial" w:hAnsi="Arial" w:cs="Arial"/>
                <w:b/>
              </w:rPr>
              <w:t>Purchase</w:t>
            </w:r>
          </w:p>
        </w:tc>
        <w:tc>
          <w:tcPr>
            <w:tcW w:w="1440" w:type="dxa"/>
          </w:tcPr>
          <w:p w14:paraId="3B47CD26" w14:textId="77777777" w:rsidR="00787381" w:rsidRPr="00787381" w:rsidRDefault="00787381" w:rsidP="00017BC6">
            <w:pPr>
              <w:tabs>
                <w:tab w:val="left" w:pos="432"/>
              </w:tabs>
              <w:jc w:val="center"/>
              <w:rPr>
                <w:rFonts w:ascii="Arial" w:hAnsi="Arial" w:cs="Arial"/>
                <w:b/>
              </w:rPr>
            </w:pPr>
            <w:r w:rsidRPr="00787381">
              <w:rPr>
                <w:rFonts w:ascii="Arial" w:hAnsi="Arial" w:cs="Arial"/>
                <w:b/>
              </w:rPr>
              <w:t>10</w:t>
            </w:r>
          </w:p>
        </w:tc>
        <w:tc>
          <w:tcPr>
            <w:tcW w:w="1440" w:type="dxa"/>
          </w:tcPr>
          <w:p w14:paraId="4C96022C" w14:textId="77777777" w:rsidR="00787381" w:rsidRPr="00787381" w:rsidRDefault="00787381" w:rsidP="00017BC6">
            <w:pPr>
              <w:tabs>
                <w:tab w:val="left" w:pos="432"/>
              </w:tabs>
              <w:jc w:val="center"/>
              <w:rPr>
                <w:rFonts w:ascii="Arial" w:hAnsi="Arial" w:cs="Arial"/>
                <w:b/>
              </w:rPr>
            </w:pPr>
            <w:r w:rsidRPr="00787381">
              <w:rPr>
                <w:rFonts w:ascii="Arial" w:hAnsi="Arial" w:cs="Arial"/>
                <w:b/>
              </w:rPr>
              <w:t>5.00</w:t>
            </w:r>
          </w:p>
        </w:tc>
        <w:tc>
          <w:tcPr>
            <w:tcW w:w="1440" w:type="dxa"/>
          </w:tcPr>
          <w:p w14:paraId="31DE23E2" w14:textId="77777777" w:rsidR="00787381" w:rsidRPr="00787381" w:rsidRDefault="00787381" w:rsidP="00787381">
            <w:pPr>
              <w:tabs>
                <w:tab w:val="left" w:pos="432"/>
              </w:tabs>
              <w:jc w:val="right"/>
              <w:rPr>
                <w:rFonts w:ascii="Arial" w:hAnsi="Arial" w:cs="Arial"/>
                <w:b/>
              </w:rPr>
            </w:pPr>
            <w:r w:rsidRPr="00787381">
              <w:rPr>
                <w:rFonts w:ascii="Arial" w:hAnsi="Arial" w:cs="Arial"/>
                <w:b/>
              </w:rPr>
              <w:t>50</w:t>
            </w:r>
          </w:p>
        </w:tc>
      </w:tr>
      <w:tr w:rsidR="00787381" w:rsidRPr="00787381" w14:paraId="20B248DE" w14:textId="77777777" w:rsidTr="00787381">
        <w:trPr>
          <w:trHeight w:val="288"/>
          <w:jc w:val="center"/>
        </w:trPr>
        <w:tc>
          <w:tcPr>
            <w:tcW w:w="1044" w:type="dxa"/>
          </w:tcPr>
          <w:p w14:paraId="2BE4E422" w14:textId="77777777" w:rsidR="00787381" w:rsidRPr="00787381" w:rsidRDefault="00787381" w:rsidP="00017BC6">
            <w:pPr>
              <w:tabs>
                <w:tab w:val="left" w:pos="432"/>
              </w:tabs>
              <w:rPr>
                <w:rFonts w:ascii="Arial" w:hAnsi="Arial" w:cs="Arial"/>
                <w:b/>
              </w:rPr>
            </w:pPr>
          </w:p>
        </w:tc>
        <w:tc>
          <w:tcPr>
            <w:tcW w:w="2736" w:type="dxa"/>
          </w:tcPr>
          <w:p w14:paraId="0710B93B" w14:textId="77777777" w:rsidR="00787381" w:rsidRPr="00787381" w:rsidRDefault="00787381" w:rsidP="00017BC6">
            <w:pPr>
              <w:tabs>
                <w:tab w:val="left" w:pos="432"/>
              </w:tabs>
              <w:rPr>
                <w:rFonts w:ascii="Arial" w:hAnsi="Arial" w:cs="Arial"/>
                <w:b/>
              </w:rPr>
            </w:pPr>
          </w:p>
        </w:tc>
        <w:tc>
          <w:tcPr>
            <w:tcW w:w="1440" w:type="dxa"/>
            <w:vAlign w:val="center"/>
          </w:tcPr>
          <w:p w14:paraId="279ECDD9" w14:textId="77777777" w:rsidR="00787381" w:rsidRPr="00787381" w:rsidRDefault="00787381" w:rsidP="00017BC6">
            <w:pPr>
              <w:tabs>
                <w:tab w:val="left" w:pos="432"/>
              </w:tabs>
              <w:jc w:val="center"/>
              <w:rPr>
                <w:rFonts w:ascii="Arial" w:hAnsi="Arial" w:cs="Arial"/>
                <w:b/>
              </w:rPr>
            </w:pPr>
            <w:r w:rsidRPr="00787381">
              <w:rPr>
                <w:rFonts w:ascii="Arial" w:hAnsi="Arial" w:cs="Arial"/>
                <w:b/>
              </w:rPr>
              <w:t>125</w:t>
            </w:r>
          </w:p>
        </w:tc>
        <w:tc>
          <w:tcPr>
            <w:tcW w:w="1440" w:type="dxa"/>
          </w:tcPr>
          <w:p w14:paraId="124BC744" w14:textId="77777777" w:rsidR="00787381" w:rsidRPr="00787381" w:rsidRDefault="00787381" w:rsidP="00017BC6">
            <w:pPr>
              <w:tabs>
                <w:tab w:val="left" w:pos="432"/>
              </w:tabs>
              <w:jc w:val="center"/>
              <w:rPr>
                <w:rFonts w:ascii="Arial" w:hAnsi="Arial" w:cs="Arial"/>
                <w:b/>
              </w:rPr>
            </w:pPr>
          </w:p>
        </w:tc>
        <w:tc>
          <w:tcPr>
            <w:tcW w:w="1440" w:type="dxa"/>
            <w:vAlign w:val="center"/>
          </w:tcPr>
          <w:p w14:paraId="00282F7C" w14:textId="77777777" w:rsidR="00787381" w:rsidRPr="00787381" w:rsidRDefault="00787381" w:rsidP="00787381">
            <w:pPr>
              <w:tabs>
                <w:tab w:val="left" w:pos="432"/>
              </w:tabs>
              <w:jc w:val="right"/>
              <w:rPr>
                <w:rFonts w:ascii="Arial" w:hAnsi="Arial" w:cs="Arial"/>
                <w:b/>
              </w:rPr>
            </w:pPr>
            <w:r w:rsidRPr="00787381">
              <w:rPr>
                <w:rFonts w:ascii="Arial" w:hAnsi="Arial" w:cs="Arial"/>
                <w:b/>
              </w:rPr>
              <w:t>710</w:t>
            </w:r>
          </w:p>
        </w:tc>
      </w:tr>
    </w:tbl>
    <w:p w14:paraId="72A2358D" w14:textId="1EAB17CC" w:rsidR="00787381" w:rsidRDefault="00787381" w:rsidP="00787381">
      <w:pPr>
        <w:tabs>
          <w:tab w:val="left" w:pos="432"/>
        </w:tabs>
        <w:rPr>
          <w:rFonts w:ascii="Arial" w:hAnsi="Arial" w:cs="Arial"/>
        </w:rPr>
      </w:pPr>
    </w:p>
    <w:p w14:paraId="24BCA861" w14:textId="77777777" w:rsidR="00704C28" w:rsidRPr="00787381" w:rsidRDefault="00704C28" w:rsidP="00787381">
      <w:pPr>
        <w:tabs>
          <w:tab w:val="left" w:pos="432"/>
        </w:tabs>
        <w:rPr>
          <w:rFonts w:ascii="Arial" w:hAnsi="Arial" w:cs="Arial"/>
        </w:rPr>
      </w:pPr>
    </w:p>
    <w:p w14:paraId="53ED66B2" w14:textId="25E0EA5D" w:rsidR="00787381" w:rsidRPr="00787381" w:rsidRDefault="00787381" w:rsidP="00787381">
      <w:pPr>
        <w:jc w:val="both"/>
        <w:rPr>
          <w:rFonts w:ascii="Arial" w:hAnsi="Arial" w:cs="Arial"/>
          <w:b/>
        </w:rPr>
      </w:pPr>
      <w:r w:rsidRPr="00787381">
        <w:rPr>
          <w:rFonts w:ascii="Arial" w:hAnsi="Arial" w:cs="Arial"/>
          <w:b/>
        </w:rPr>
        <w:t xml:space="preserve">For questions </w:t>
      </w:r>
      <w:r>
        <w:rPr>
          <w:rFonts w:ascii="Arial" w:hAnsi="Arial" w:cs="Arial"/>
          <w:b/>
        </w:rPr>
        <w:t>9</w:t>
      </w:r>
      <w:r w:rsidRPr="00787381">
        <w:rPr>
          <w:rFonts w:ascii="Arial" w:hAnsi="Arial" w:cs="Arial"/>
          <w:b/>
        </w:rPr>
        <w:t xml:space="preserve"> through </w:t>
      </w:r>
      <w:r>
        <w:rPr>
          <w:rFonts w:ascii="Arial" w:hAnsi="Arial" w:cs="Arial"/>
          <w:b/>
        </w:rPr>
        <w:t>11</w:t>
      </w:r>
      <w:r w:rsidRPr="00787381">
        <w:rPr>
          <w:rFonts w:ascii="Arial" w:hAnsi="Arial" w:cs="Arial"/>
          <w:b/>
        </w:rPr>
        <w:t>, write the correct amount on your answer sheet.</w:t>
      </w:r>
    </w:p>
    <w:p w14:paraId="558999E6" w14:textId="77777777" w:rsidR="00787381" w:rsidRPr="00787381" w:rsidRDefault="00787381" w:rsidP="00787381">
      <w:pPr>
        <w:rPr>
          <w:rFonts w:ascii="Arial" w:hAnsi="Arial" w:cs="Arial"/>
        </w:rPr>
      </w:pPr>
    </w:p>
    <w:p w14:paraId="1AE1E13A" w14:textId="728774B0" w:rsidR="00787381" w:rsidRPr="00787381" w:rsidRDefault="00787381" w:rsidP="00787381">
      <w:pPr>
        <w:rPr>
          <w:rFonts w:ascii="Arial" w:hAnsi="Arial" w:cs="Arial"/>
        </w:rPr>
      </w:pPr>
      <w:r>
        <w:rPr>
          <w:rFonts w:ascii="Arial" w:hAnsi="Arial" w:cs="Arial"/>
        </w:rPr>
        <w:t xml:space="preserve">  9</w:t>
      </w:r>
      <w:r w:rsidRPr="00787381">
        <w:rPr>
          <w:rFonts w:ascii="Arial" w:hAnsi="Arial" w:cs="Arial"/>
        </w:rPr>
        <w:t xml:space="preserve">. What is the amount of gross profit for the year if the FIFO method of inventory </w:t>
      </w:r>
    </w:p>
    <w:p w14:paraId="668A2B49" w14:textId="77777777" w:rsidR="00787381" w:rsidRPr="00787381" w:rsidRDefault="00787381" w:rsidP="00787381">
      <w:pPr>
        <w:rPr>
          <w:rFonts w:ascii="Arial" w:hAnsi="Arial" w:cs="Arial"/>
        </w:rPr>
      </w:pPr>
      <w:r w:rsidRPr="00787381">
        <w:rPr>
          <w:rFonts w:ascii="Arial" w:hAnsi="Arial" w:cs="Arial"/>
        </w:rPr>
        <w:tab/>
        <w:t>costing is used?</w:t>
      </w:r>
    </w:p>
    <w:p w14:paraId="5DAB78B8" w14:textId="77777777" w:rsidR="00787381" w:rsidRPr="00787381" w:rsidRDefault="00787381" w:rsidP="00787381">
      <w:pPr>
        <w:rPr>
          <w:rFonts w:ascii="Arial" w:hAnsi="Arial" w:cs="Arial"/>
          <w:sz w:val="16"/>
          <w:szCs w:val="16"/>
        </w:rPr>
      </w:pPr>
      <w:r w:rsidRPr="00787381">
        <w:rPr>
          <w:rFonts w:ascii="Arial" w:hAnsi="Arial" w:cs="Arial"/>
        </w:rPr>
        <w:tab/>
      </w:r>
    </w:p>
    <w:p w14:paraId="16430596" w14:textId="4A84207A" w:rsidR="00787381" w:rsidRPr="00787381" w:rsidRDefault="00787381" w:rsidP="00787381">
      <w:pPr>
        <w:rPr>
          <w:rFonts w:ascii="Arial" w:hAnsi="Arial" w:cs="Arial"/>
        </w:rPr>
      </w:pPr>
      <w:r w:rsidRPr="00787381">
        <w:rPr>
          <w:rFonts w:ascii="Arial" w:hAnsi="Arial" w:cs="Arial"/>
        </w:rPr>
        <w:t>1</w:t>
      </w:r>
      <w:r>
        <w:rPr>
          <w:rFonts w:ascii="Arial" w:hAnsi="Arial" w:cs="Arial"/>
        </w:rPr>
        <w:t>0</w:t>
      </w:r>
      <w:r w:rsidRPr="00787381">
        <w:rPr>
          <w:rFonts w:ascii="Arial" w:hAnsi="Arial" w:cs="Arial"/>
        </w:rPr>
        <w:t>. What is the amount of gross profit for the year if the LIFO method of inventory</w:t>
      </w:r>
    </w:p>
    <w:p w14:paraId="2439FDB2" w14:textId="77777777" w:rsidR="00787381" w:rsidRPr="00787381" w:rsidRDefault="00787381" w:rsidP="00787381">
      <w:pPr>
        <w:rPr>
          <w:rFonts w:ascii="Arial" w:hAnsi="Arial" w:cs="Arial"/>
        </w:rPr>
      </w:pPr>
      <w:r w:rsidRPr="00787381">
        <w:rPr>
          <w:rFonts w:ascii="Arial" w:hAnsi="Arial" w:cs="Arial"/>
        </w:rPr>
        <w:tab/>
        <w:t>costing is used?</w:t>
      </w:r>
    </w:p>
    <w:p w14:paraId="5FC663F6" w14:textId="77777777" w:rsidR="00787381" w:rsidRPr="00787381" w:rsidRDefault="00787381" w:rsidP="00787381">
      <w:pPr>
        <w:rPr>
          <w:rFonts w:ascii="Arial" w:hAnsi="Arial" w:cs="Arial"/>
          <w:sz w:val="16"/>
          <w:szCs w:val="16"/>
        </w:rPr>
      </w:pPr>
    </w:p>
    <w:p w14:paraId="58F5CD73" w14:textId="051B6A6B" w:rsidR="00787381" w:rsidRPr="00787381" w:rsidRDefault="00787381" w:rsidP="00787381">
      <w:pPr>
        <w:rPr>
          <w:rFonts w:ascii="Arial" w:hAnsi="Arial" w:cs="Arial"/>
        </w:rPr>
      </w:pPr>
      <w:r w:rsidRPr="00787381">
        <w:rPr>
          <w:rFonts w:ascii="Arial" w:hAnsi="Arial" w:cs="Arial"/>
        </w:rPr>
        <w:t>1</w:t>
      </w:r>
      <w:r>
        <w:rPr>
          <w:rFonts w:ascii="Arial" w:hAnsi="Arial" w:cs="Arial"/>
        </w:rPr>
        <w:t>1</w:t>
      </w:r>
      <w:r w:rsidRPr="00787381">
        <w:rPr>
          <w:rFonts w:ascii="Arial" w:hAnsi="Arial" w:cs="Arial"/>
        </w:rPr>
        <w:t>. What is the amount of gross profit for the year if the weighted average cost method</w:t>
      </w:r>
    </w:p>
    <w:p w14:paraId="08262B04" w14:textId="3CFE397D" w:rsidR="001733D4" w:rsidRPr="0074058D" w:rsidRDefault="00787381" w:rsidP="00787381">
      <w:pPr>
        <w:rPr>
          <w:rFonts w:ascii="Arial" w:eastAsia="Times New Roman" w:hAnsi="Arial" w:cs="Times New Roman"/>
        </w:rPr>
      </w:pPr>
      <w:r w:rsidRPr="00787381">
        <w:rPr>
          <w:rFonts w:ascii="Arial" w:hAnsi="Arial" w:cs="Arial"/>
        </w:rPr>
        <w:tab/>
        <w:t>of inventory costing is used</w:t>
      </w:r>
      <w:r>
        <w:rPr>
          <w:rFonts w:ascii="Arial" w:hAnsi="Arial" w:cs="Arial"/>
        </w:rPr>
        <w:t>?</w:t>
      </w:r>
    </w:p>
    <w:p w14:paraId="64518759" w14:textId="022FDBA0" w:rsidR="001733D4" w:rsidRDefault="001733D4" w:rsidP="006C1A1C">
      <w:pPr>
        <w:rPr>
          <w:rFonts w:ascii="Arial" w:hAnsi="Arial" w:cs="Arial"/>
        </w:rPr>
        <w:sectPr w:rsidR="001733D4" w:rsidSect="005C3B3E">
          <w:headerReference w:type="even" r:id="rId8"/>
          <w:headerReference w:type="default" r:id="rId9"/>
          <w:headerReference w:type="first" r:id="rId10"/>
          <w:pgSz w:w="12240" w:h="15840"/>
          <w:pgMar w:top="720" w:right="1440" w:bottom="1008" w:left="1440" w:header="720" w:footer="720" w:gutter="0"/>
          <w:pgNumType w:start="1"/>
          <w:cols w:space="720"/>
          <w:titlePg/>
          <w:docGrid w:linePitch="360"/>
        </w:sectPr>
      </w:pPr>
    </w:p>
    <w:p w14:paraId="35C3366C" w14:textId="6E37872E" w:rsidR="000A6E3D" w:rsidRDefault="000A6E3D" w:rsidP="000A6E3D">
      <w:pPr>
        <w:rPr>
          <w:rFonts w:ascii="Arial" w:hAnsi="Arial" w:cs="Arial"/>
        </w:rPr>
      </w:pPr>
    </w:p>
    <w:p w14:paraId="742A2424" w14:textId="42AB5264" w:rsidR="000D13DD" w:rsidRPr="008056C9" w:rsidRDefault="0043755A" w:rsidP="000D13DD">
      <w:pPr>
        <w:pStyle w:val="NoSpacing"/>
        <w:rPr>
          <w:rFonts w:ascii="Arial" w:hAnsi="Arial" w:cs="Arial"/>
          <w:b/>
          <w:bCs/>
          <w:u w:val="single"/>
        </w:rPr>
      </w:pPr>
      <w:r w:rsidRPr="008056C9">
        <w:rPr>
          <w:rFonts w:ascii="Arial" w:hAnsi="Arial" w:cs="Arial"/>
          <w:b/>
          <w:bCs/>
          <w:u w:val="single"/>
        </w:rPr>
        <w:t>Group 3</w:t>
      </w:r>
    </w:p>
    <w:p w14:paraId="65B38A00" w14:textId="5ED4CFEA" w:rsidR="005C5D4B" w:rsidRDefault="005C5D4B" w:rsidP="005C5D4B">
      <w:pPr>
        <w:jc w:val="both"/>
        <w:rPr>
          <w:rFonts w:ascii="Arial" w:hAnsi="Arial" w:cs="Arial"/>
          <w:b/>
        </w:rPr>
      </w:pPr>
      <w:r w:rsidRPr="005C5D4B">
        <w:rPr>
          <w:rFonts w:ascii="Arial" w:hAnsi="Arial" w:cs="Arial"/>
          <w:b/>
        </w:rPr>
        <w:t xml:space="preserve">Match each situation in items </w:t>
      </w:r>
      <w:r>
        <w:rPr>
          <w:rFonts w:ascii="Arial" w:hAnsi="Arial" w:cs="Arial"/>
          <w:b/>
        </w:rPr>
        <w:t>12</w:t>
      </w:r>
      <w:r w:rsidRPr="005C5D4B">
        <w:rPr>
          <w:rFonts w:ascii="Arial" w:hAnsi="Arial" w:cs="Arial"/>
          <w:b/>
        </w:rPr>
        <w:t xml:space="preserve"> through </w:t>
      </w:r>
      <w:r>
        <w:rPr>
          <w:rFonts w:ascii="Arial" w:hAnsi="Arial" w:cs="Arial"/>
          <w:b/>
        </w:rPr>
        <w:t>16</w:t>
      </w:r>
      <w:r w:rsidRPr="005C5D4B">
        <w:rPr>
          <w:rFonts w:ascii="Arial" w:hAnsi="Arial" w:cs="Arial"/>
          <w:b/>
        </w:rPr>
        <w:t xml:space="preserve"> with the best term </w:t>
      </w:r>
      <w:r w:rsidR="002F07B0">
        <w:rPr>
          <w:rFonts w:ascii="Arial" w:hAnsi="Arial" w:cs="Arial"/>
          <w:b/>
        </w:rPr>
        <w:t>in the chart below.  Write the identifying letter of the term on your answer sheet.  A term may be used more than once.</w:t>
      </w:r>
    </w:p>
    <w:p w14:paraId="04372B09" w14:textId="77777777" w:rsidR="005C5D4B" w:rsidRPr="005C5D4B" w:rsidRDefault="005C5D4B" w:rsidP="005C5D4B">
      <w:pPr>
        <w:jc w:val="both"/>
        <w:rPr>
          <w:rFonts w:ascii="Arial" w:hAnsi="Arial" w:cs="Arial"/>
          <w:b/>
        </w:rPr>
      </w:pPr>
    </w:p>
    <w:tbl>
      <w:tblPr>
        <w:tblStyle w:val="TableGrid1"/>
        <w:tblW w:w="0" w:type="auto"/>
        <w:jc w:val="center"/>
        <w:tblLook w:val="04A0" w:firstRow="1" w:lastRow="0" w:firstColumn="1" w:lastColumn="0" w:noHBand="0" w:noVBand="1"/>
      </w:tblPr>
      <w:tblGrid>
        <w:gridCol w:w="630"/>
        <w:gridCol w:w="2179"/>
        <w:gridCol w:w="270"/>
        <w:gridCol w:w="490"/>
        <w:gridCol w:w="2408"/>
      </w:tblGrid>
      <w:tr w:rsidR="005C5D4B" w:rsidRPr="005C5D4B" w14:paraId="5C1A7DDB" w14:textId="77777777" w:rsidTr="005C5D4B">
        <w:trPr>
          <w:jc w:val="center"/>
        </w:trPr>
        <w:tc>
          <w:tcPr>
            <w:tcW w:w="5977" w:type="dxa"/>
            <w:gridSpan w:val="5"/>
            <w:tcBorders>
              <w:top w:val="single" w:sz="4" w:space="0" w:color="auto"/>
              <w:left w:val="single" w:sz="4" w:space="0" w:color="auto"/>
            </w:tcBorders>
            <w:shd w:val="clear" w:color="auto" w:fill="D9D9D9" w:themeFill="background1" w:themeFillShade="D9"/>
            <w:vAlign w:val="center"/>
          </w:tcPr>
          <w:p w14:paraId="5CDDB165" w14:textId="77777777" w:rsidR="005C5D4B" w:rsidRPr="005C5D4B" w:rsidRDefault="005C5D4B" w:rsidP="005C5D4B">
            <w:pPr>
              <w:tabs>
                <w:tab w:val="center" w:pos="1377"/>
              </w:tabs>
              <w:jc w:val="center"/>
              <w:rPr>
                <w:rFonts w:ascii="Arial" w:hAnsi="Arial" w:cs="Arial"/>
                <w:b/>
                <w:sz w:val="10"/>
                <w:szCs w:val="10"/>
              </w:rPr>
            </w:pPr>
          </w:p>
          <w:p w14:paraId="7D6E13A8" w14:textId="77777777" w:rsidR="005C5D4B" w:rsidRDefault="005C5D4B" w:rsidP="00302F99">
            <w:pPr>
              <w:shd w:val="clear" w:color="auto" w:fill="D9D9D9" w:themeFill="background1" w:themeFillShade="D9"/>
              <w:tabs>
                <w:tab w:val="center" w:pos="1377"/>
              </w:tabs>
              <w:jc w:val="center"/>
              <w:rPr>
                <w:rFonts w:ascii="Arial" w:hAnsi="Arial" w:cs="Arial"/>
                <w:b/>
              </w:rPr>
            </w:pPr>
            <w:r w:rsidRPr="005C5D4B">
              <w:rPr>
                <w:rFonts w:ascii="Arial" w:hAnsi="Arial" w:cs="Arial"/>
                <w:b/>
              </w:rPr>
              <w:t>Terms</w:t>
            </w:r>
          </w:p>
          <w:p w14:paraId="344BD440" w14:textId="6F85DCA2" w:rsidR="005C5D4B" w:rsidRPr="005C5D4B" w:rsidRDefault="005C5D4B" w:rsidP="005C5D4B">
            <w:pPr>
              <w:tabs>
                <w:tab w:val="center" w:pos="1377"/>
              </w:tabs>
              <w:jc w:val="center"/>
              <w:rPr>
                <w:rFonts w:ascii="Arial" w:hAnsi="Arial" w:cs="Arial"/>
                <w:b/>
                <w:sz w:val="10"/>
                <w:szCs w:val="10"/>
              </w:rPr>
            </w:pPr>
          </w:p>
        </w:tc>
      </w:tr>
      <w:tr w:rsidR="005C5D4B" w:rsidRPr="005C5D4B" w14:paraId="199299F9" w14:textId="77777777" w:rsidTr="005C5D4B">
        <w:trPr>
          <w:jc w:val="center"/>
        </w:trPr>
        <w:tc>
          <w:tcPr>
            <w:tcW w:w="630" w:type="dxa"/>
            <w:shd w:val="clear" w:color="auto" w:fill="D9D9D9" w:themeFill="background1" w:themeFillShade="D9"/>
            <w:vAlign w:val="center"/>
          </w:tcPr>
          <w:p w14:paraId="7F5B15E5" w14:textId="77777777" w:rsidR="005C5D4B" w:rsidRPr="005C5D4B" w:rsidRDefault="005C5D4B" w:rsidP="00017BC6">
            <w:pPr>
              <w:jc w:val="center"/>
              <w:rPr>
                <w:rFonts w:ascii="Arial" w:hAnsi="Arial" w:cs="Arial"/>
                <w:b/>
              </w:rPr>
            </w:pPr>
            <w:r w:rsidRPr="005C5D4B">
              <w:rPr>
                <w:rFonts w:ascii="Arial" w:hAnsi="Arial" w:cs="Arial"/>
                <w:b/>
              </w:rPr>
              <w:t>A</w:t>
            </w:r>
          </w:p>
        </w:tc>
        <w:tc>
          <w:tcPr>
            <w:tcW w:w="2179" w:type="dxa"/>
            <w:tcBorders>
              <w:right w:val="nil"/>
            </w:tcBorders>
          </w:tcPr>
          <w:p w14:paraId="6463DC23" w14:textId="77777777" w:rsidR="005C5D4B" w:rsidRPr="00704C28" w:rsidRDefault="005C5D4B" w:rsidP="00017BC6">
            <w:pPr>
              <w:rPr>
                <w:rFonts w:ascii="Arial" w:hAnsi="Arial" w:cs="Arial"/>
                <w:b/>
                <w:bCs/>
              </w:rPr>
            </w:pPr>
            <w:r w:rsidRPr="00704C28">
              <w:rPr>
                <w:rFonts w:ascii="Arial" w:hAnsi="Arial" w:cs="Arial"/>
                <w:b/>
                <w:bCs/>
              </w:rPr>
              <w:t>Accrued Revenue</w:t>
            </w:r>
          </w:p>
        </w:tc>
        <w:tc>
          <w:tcPr>
            <w:tcW w:w="270" w:type="dxa"/>
            <w:tcBorders>
              <w:left w:val="nil"/>
              <w:bottom w:val="single" w:sz="4" w:space="0" w:color="auto"/>
            </w:tcBorders>
          </w:tcPr>
          <w:p w14:paraId="660124EC" w14:textId="77777777" w:rsidR="005C5D4B" w:rsidRPr="005C5D4B" w:rsidRDefault="005C5D4B" w:rsidP="00017BC6">
            <w:pPr>
              <w:rPr>
                <w:rFonts w:ascii="Arial" w:hAnsi="Arial" w:cs="Arial"/>
              </w:rPr>
            </w:pPr>
          </w:p>
        </w:tc>
        <w:tc>
          <w:tcPr>
            <w:tcW w:w="490" w:type="dxa"/>
            <w:shd w:val="clear" w:color="auto" w:fill="D9D9D9" w:themeFill="background1" w:themeFillShade="D9"/>
          </w:tcPr>
          <w:p w14:paraId="54F25563" w14:textId="77777777" w:rsidR="005C5D4B" w:rsidRPr="005C5D4B" w:rsidRDefault="005C5D4B" w:rsidP="00017BC6">
            <w:pPr>
              <w:rPr>
                <w:rFonts w:ascii="Arial" w:hAnsi="Arial" w:cs="Arial"/>
                <w:b/>
              </w:rPr>
            </w:pPr>
            <w:r w:rsidRPr="005C5D4B">
              <w:rPr>
                <w:rFonts w:ascii="Arial" w:hAnsi="Arial" w:cs="Arial"/>
                <w:b/>
              </w:rPr>
              <w:t>C</w:t>
            </w:r>
          </w:p>
        </w:tc>
        <w:tc>
          <w:tcPr>
            <w:tcW w:w="2408" w:type="dxa"/>
          </w:tcPr>
          <w:p w14:paraId="6FC2A721" w14:textId="77777777" w:rsidR="005C5D4B" w:rsidRPr="00704C28" w:rsidRDefault="005C5D4B" w:rsidP="00017BC6">
            <w:pPr>
              <w:rPr>
                <w:rFonts w:ascii="Arial" w:hAnsi="Arial" w:cs="Arial"/>
                <w:b/>
                <w:bCs/>
              </w:rPr>
            </w:pPr>
            <w:r w:rsidRPr="00704C28">
              <w:rPr>
                <w:rFonts w:ascii="Arial" w:hAnsi="Arial" w:cs="Arial"/>
                <w:b/>
                <w:bCs/>
              </w:rPr>
              <w:t>Deferred Expense</w:t>
            </w:r>
          </w:p>
        </w:tc>
      </w:tr>
      <w:tr w:rsidR="005C5D4B" w:rsidRPr="005C5D4B" w14:paraId="54D4EB63" w14:textId="77777777" w:rsidTr="005C5D4B">
        <w:trPr>
          <w:jc w:val="center"/>
        </w:trPr>
        <w:tc>
          <w:tcPr>
            <w:tcW w:w="630" w:type="dxa"/>
            <w:shd w:val="clear" w:color="auto" w:fill="D9D9D9" w:themeFill="background1" w:themeFillShade="D9"/>
            <w:vAlign w:val="center"/>
          </w:tcPr>
          <w:p w14:paraId="28299809" w14:textId="77777777" w:rsidR="005C5D4B" w:rsidRPr="005C5D4B" w:rsidRDefault="005C5D4B" w:rsidP="00017BC6">
            <w:pPr>
              <w:jc w:val="center"/>
              <w:rPr>
                <w:rFonts w:ascii="Arial" w:hAnsi="Arial" w:cs="Arial"/>
                <w:b/>
              </w:rPr>
            </w:pPr>
            <w:r w:rsidRPr="005C5D4B">
              <w:rPr>
                <w:rFonts w:ascii="Arial" w:hAnsi="Arial" w:cs="Arial"/>
                <w:b/>
              </w:rPr>
              <w:t>B</w:t>
            </w:r>
          </w:p>
        </w:tc>
        <w:tc>
          <w:tcPr>
            <w:tcW w:w="2179" w:type="dxa"/>
            <w:tcBorders>
              <w:right w:val="nil"/>
            </w:tcBorders>
          </w:tcPr>
          <w:p w14:paraId="5EBA5C0C" w14:textId="77777777" w:rsidR="005C5D4B" w:rsidRPr="00704C28" w:rsidRDefault="005C5D4B" w:rsidP="00017BC6">
            <w:pPr>
              <w:rPr>
                <w:rFonts w:ascii="Arial" w:hAnsi="Arial" w:cs="Arial"/>
                <w:b/>
                <w:bCs/>
              </w:rPr>
            </w:pPr>
            <w:r w:rsidRPr="00704C28">
              <w:rPr>
                <w:rFonts w:ascii="Arial" w:hAnsi="Arial" w:cs="Arial"/>
                <w:b/>
                <w:bCs/>
              </w:rPr>
              <w:t>Accrued Expense</w:t>
            </w:r>
          </w:p>
        </w:tc>
        <w:tc>
          <w:tcPr>
            <w:tcW w:w="270" w:type="dxa"/>
            <w:tcBorders>
              <w:left w:val="nil"/>
            </w:tcBorders>
          </w:tcPr>
          <w:p w14:paraId="2E6A1CD7" w14:textId="77777777" w:rsidR="005C5D4B" w:rsidRPr="005C5D4B" w:rsidRDefault="005C5D4B" w:rsidP="00017BC6">
            <w:pPr>
              <w:rPr>
                <w:rFonts w:ascii="Arial" w:hAnsi="Arial" w:cs="Arial"/>
              </w:rPr>
            </w:pPr>
          </w:p>
        </w:tc>
        <w:tc>
          <w:tcPr>
            <w:tcW w:w="490" w:type="dxa"/>
            <w:shd w:val="clear" w:color="auto" w:fill="D9D9D9" w:themeFill="background1" w:themeFillShade="D9"/>
          </w:tcPr>
          <w:p w14:paraId="37E12DD6" w14:textId="77777777" w:rsidR="005C5D4B" w:rsidRPr="005C5D4B" w:rsidRDefault="005C5D4B" w:rsidP="00017BC6">
            <w:pPr>
              <w:rPr>
                <w:rFonts w:ascii="Arial" w:hAnsi="Arial" w:cs="Arial"/>
                <w:b/>
              </w:rPr>
            </w:pPr>
            <w:r w:rsidRPr="005C5D4B">
              <w:rPr>
                <w:rFonts w:ascii="Arial" w:hAnsi="Arial" w:cs="Arial"/>
                <w:b/>
              </w:rPr>
              <w:t>D</w:t>
            </w:r>
          </w:p>
        </w:tc>
        <w:tc>
          <w:tcPr>
            <w:tcW w:w="2408" w:type="dxa"/>
          </w:tcPr>
          <w:p w14:paraId="54A83A64" w14:textId="77777777" w:rsidR="005C5D4B" w:rsidRPr="00704C28" w:rsidRDefault="005C5D4B" w:rsidP="00017BC6">
            <w:pPr>
              <w:rPr>
                <w:rFonts w:ascii="Arial" w:hAnsi="Arial" w:cs="Arial"/>
                <w:b/>
                <w:bCs/>
              </w:rPr>
            </w:pPr>
            <w:r w:rsidRPr="00704C28">
              <w:rPr>
                <w:rFonts w:ascii="Arial" w:hAnsi="Arial" w:cs="Arial"/>
                <w:b/>
                <w:bCs/>
              </w:rPr>
              <w:t>Deferred Revenue</w:t>
            </w:r>
          </w:p>
        </w:tc>
      </w:tr>
    </w:tbl>
    <w:p w14:paraId="075725BC" w14:textId="74945EB6" w:rsidR="005C5D4B" w:rsidRDefault="005C5D4B" w:rsidP="005C5D4B">
      <w:pPr>
        <w:rPr>
          <w:rFonts w:ascii="Arial" w:hAnsi="Arial" w:cs="Arial"/>
          <w:sz w:val="16"/>
          <w:szCs w:val="16"/>
        </w:rPr>
      </w:pPr>
    </w:p>
    <w:p w14:paraId="7B026546" w14:textId="77777777" w:rsidR="00704C28" w:rsidRPr="005C5D4B" w:rsidRDefault="00704C28" w:rsidP="005C5D4B">
      <w:pPr>
        <w:rPr>
          <w:rFonts w:ascii="Arial" w:hAnsi="Arial" w:cs="Arial"/>
          <w:sz w:val="16"/>
          <w:szCs w:val="16"/>
        </w:rPr>
      </w:pPr>
    </w:p>
    <w:p w14:paraId="354F5EEF" w14:textId="537AAD2B" w:rsidR="005C5D4B" w:rsidRDefault="005C5D4B" w:rsidP="005C5D4B">
      <w:pPr>
        <w:rPr>
          <w:rFonts w:ascii="Arial" w:hAnsi="Arial" w:cs="Arial"/>
        </w:rPr>
      </w:pPr>
      <w:r>
        <w:rPr>
          <w:rFonts w:ascii="Arial" w:hAnsi="Arial" w:cs="Arial"/>
        </w:rPr>
        <w:t>12</w:t>
      </w:r>
      <w:r w:rsidRPr="005C5D4B">
        <w:rPr>
          <w:rFonts w:ascii="Arial" w:hAnsi="Arial" w:cs="Arial"/>
        </w:rPr>
        <w:t>. an expense is incurred; not yet paid or recorded</w:t>
      </w:r>
    </w:p>
    <w:p w14:paraId="2452391A" w14:textId="77777777" w:rsidR="005C5D4B" w:rsidRPr="005C5D4B" w:rsidRDefault="005C5D4B" w:rsidP="005C5D4B">
      <w:pPr>
        <w:rPr>
          <w:rFonts w:ascii="Arial" w:hAnsi="Arial" w:cs="Arial"/>
          <w:sz w:val="10"/>
          <w:szCs w:val="10"/>
        </w:rPr>
      </w:pPr>
    </w:p>
    <w:p w14:paraId="40F9D529" w14:textId="016552F2" w:rsidR="005C5D4B" w:rsidRDefault="005C5D4B" w:rsidP="005C5D4B">
      <w:pPr>
        <w:rPr>
          <w:rFonts w:ascii="Arial" w:hAnsi="Arial" w:cs="Arial"/>
        </w:rPr>
      </w:pPr>
      <w:r>
        <w:rPr>
          <w:rFonts w:ascii="Arial" w:hAnsi="Arial" w:cs="Arial"/>
        </w:rPr>
        <w:t>13</w:t>
      </w:r>
      <w:r w:rsidRPr="005C5D4B">
        <w:rPr>
          <w:rFonts w:ascii="Arial" w:hAnsi="Arial" w:cs="Arial"/>
        </w:rPr>
        <w:t>. a revenue not yet earned; collected in advance</w:t>
      </w:r>
    </w:p>
    <w:p w14:paraId="272BBFBE" w14:textId="77777777" w:rsidR="005C5D4B" w:rsidRPr="005C5D4B" w:rsidRDefault="005C5D4B" w:rsidP="005C5D4B">
      <w:pPr>
        <w:rPr>
          <w:rFonts w:ascii="Arial" w:hAnsi="Arial" w:cs="Arial"/>
          <w:sz w:val="10"/>
          <w:szCs w:val="10"/>
        </w:rPr>
      </w:pPr>
    </w:p>
    <w:p w14:paraId="4B7353AB" w14:textId="5467ADD8" w:rsidR="005C5D4B" w:rsidRDefault="005C5D4B" w:rsidP="005C5D4B">
      <w:pPr>
        <w:rPr>
          <w:rFonts w:ascii="Arial" w:hAnsi="Arial" w:cs="Arial"/>
        </w:rPr>
      </w:pPr>
      <w:r>
        <w:rPr>
          <w:rFonts w:ascii="Arial" w:hAnsi="Arial" w:cs="Arial"/>
        </w:rPr>
        <w:t>14</w:t>
      </w:r>
      <w:r w:rsidRPr="005C5D4B">
        <w:rPr>
          <w:rFonts w:ascii="Arial" w:hAnsi="Arial" w:cs="Arial"/>
        </w:rPr>
        <w:t>. an expense not yet incurred; paid in advance</w:t>
      </w:r>
    </w:p>
    <w:p w14:paraId="28852A4C" w14:textId="77777777" w:rsidR="005C5D4B" w:rsidRPr="005C5D4B" w:rsidRDefault="005C5D4B" w:rsidP="005C5D4B">
      <w:pPr>
        <w:rPr>
          <w:rFonts w:ascii="Arial" w:hAnsi="Arial" w:cs="Arial"/>
          <w:sz w:val="10"/>
          <w:szCs w:val="10"/>
        </w:rPr>
      </w:pPr>
    </w:p>
    <w:p w14:paraId="225DB5CB" w14:textId="17B47A48" w:rsidR="005C5D4B" w:rsidRDefault="005C5D4B" w:rsidP="005C5D4B">
      <w:pPr>
        <w:rPr>
          <w:rFonts w:ascii="Arial" w:hAnsi="Arial" w:cs="Arial"/>
        </w:rPr>
      </w:pPr>
      <w:r>
        <w:rPr>
          <w:rFonts w:ascii="Arial" w:hAnsi="Arial" w:cs="Arial"/>
        </w:rPr>
        <w:t>15</w:t>
      </w:r>
      <w:r w:rsidRPr="005C5D4B">
        <w:rPr>
          <w:rFonts w:ascii="Arial" w:hAnsi="Arial" w:cs="Arial"/>
        </w:rPr>
        <w:t>. a revenue is earned; not yet recorded or collected</w:t>
      </w:r>
    </w:p>
    <w:p w14:paraId="01C3D960" w14:textId="77777777" w:rsidR="005C5D4B" w:rsidRPr="005C5D4B" w:rsidRDefault="005C5D4B" w:rsidP="005C5D4B">
      <w:pPr>
        <w:rPr>
          <w:rFonts w:ascii="Arial" w:hAnsi="Arial" w:cs="Arial"/>
          <w:sz w:val="10"/>
          <w:szCs w:val="10"/>
        </w:rPr>
      </w:pPr>
    </w:p>
    <w:p w14:paraId="0013EB17" w14:textId="10A2C12E" w:rsidR="005C5D4B" w:rsidRPr="005C5D4B" w:rsidRDefault="005C5D4B" w:rsidP="005C5D4B">
      <w:pPr>
        <w:rPr>
          <w:rFonts w:ascii="Arial" w:hAnsi="Arial" w:cs="Arial"/>
        </w:rPr>
      </w:pPr>
      <w:r>
        <w:rPr>
          <w:rFonts w:ascii="Arial" w:hAnsi="Arial" w:cs="Arial"/>
        </w:rPr>
        <w:t>16</w:t>
      </w:r>
      <w:r w:rsidRPr="005C5D4B">
        <w:rPr>
          <w:rFonts w:ascii="Arial" w:hAnsi="Arial" w:cs="Arial"/>
        </w:rPr>
        <w:t>. office supplies on hand and paid for; will be used next accounting period</w:t>
      </w:r>
    </w:p>
    <w:p w14:paraId="2D3ACC33" w14:textId="54978962" w:rsidR="0090356E" w:rsidRDefault="0090356E" w:rsidP="0090356E"/>
    <w:p w14:paraId="7A457440" w14:textId="372CF962" w:rsidR="005C5D4B" w:rsidRDefault="005C5D4B" w:rsidP="0090356E"/>
    <w:p w14:paraId="5367EEB4" w14:textId="77777777" w:rsidR="00704C28" w:rsidRDefault="00704C28" w:rsidP="0090356E"/>
    <w:p w14:paraId="79A6835D" w14:textId="409034CB" w:rsidR="000D13DD" w:rsidRPr="008056C9" w:rsidRDefault="008056C9" w:rsidP="00D8633F">
      <w:pPr>
        <w:pStyle w:val="NoSpacing"/>
        <w:rPr>
          <w:rFonts w:ascii="Arial" w:hAnsi="Arial" w:cs="Arial"/>
          <w:b/>
          <w:bCs/>
          <w:u w:val="single"/>
        </w:rPr>
      </w:pPr>
      <w:r w:rsidRPr="008056C9">
        <w:rPr>
          <w:rFonts w:ascii="Arial" w:hAnsi="Arial" w:cs="Arial"/>
          <w:b/>
          <w:bCs/>
          <w:u w:val="single"/>
        </w:rPr>
        <w:t>Group 4</w:t>
      </w:r>
    </w:p>
    <w:p w14:paraId="3D2E76C8" w14:textId="084EB80F" w:rsidR="00704C28" w:rsidRDefault="00704C28" w:rsidP="00704C28">
      <w:pPr>
        <w:jc w:val="both"/>
        <w:rPr>
          <w:rFonts w:ascii="Arial" w:hAnsi="Arial" w:cs="Arial"/>
          <w:b/>
        </w:rPr>
      </w:pPr>
      <w:r w:rsidRPr="00A17CCC">
        <w:rPr>
          <w:rFonts w:ascii="Arial" w:hAnsi="Arial" w:cs="Arial"/>
          <w:b/>
        </w:rPr>
        <w:t>Consider the following information about a plant asset</w:t>
      </w:r>
      <w:r>
        <w:rPr>
          <w:rFonts w:ascii="Arial" w:hAnsi="Arial" w:cs="Arial"/>
          <w:b/>
        </w:rPr>
        <w:t>:</w:t>
      </w:r>
      <w:r w:rsidRPr="00A17CCC">
        <w:rPr>
          <w:rFonts w:ascii="Arial" w:hAnsi="Arial" w:cs="Arial"/>
          <w:b/>
        </w:rPr>
        <w:t xml:space="preserve"> </w:t>
      </w:r>
    </w:p>
    <w:p w14:paraId="4EF7DB69" w14:textId="77777777" w:rsidR="00704C28" w:rsidRPr="00A17CCC" w:rsidRDefault="00704C28" w:rsidP="00704C28">
      <w:pPr>
        <w:jc w:val="both"/>
        <w:rPr>
          <w:rFonts w:ascii="Arial" w:hAnsi="Arial" w:cs="Arial"/>
          <w:b/>
        </w:rPr>
      </w:pPr>
    </w:p>
    <w:p w14:paraId="3A8FAF4C" w14:textId="77777777" w:rsidR="00704C28" w:rsidRPr="00A17CCC" w:rsidRDefault="00704C28" w:rsidP="00704C28">
      <w:pPr>
        <w:rPr>
          <w:rFonts w:ascii="Arial" w:hAnsi="Arial" w:cs="Arial"/>
          <w:sz w:val="16"/>
          <w:szCs w:val="16"/>
        </w:rPr>
      </w:pPr>
    </w:p>
    <w:tbl>
      <w:tblPr>
        <w:tblStyle w:val="TableGrid"/>
        <w:tblW w:w="0" w:type="auto"/>
        <w:tblInd w:w="1043" w:type="dxa"/>
        <w:tblLook w:val="01E0" w:firstRow="1" w:lastRow="1" w:firstColumn="1" w:lastColumn="1" w:noHBand="0" w:noVBand="0"/>
      </w:tblPr>
      <w:tblGrid>
        <w:gridCol w:w="2791"/>
        <w:gridCol w:w="2484"/>
      </w:tblGrid>
      <w:tr w:rsidR="00704C28" w:rsidRPr="00A17CCC" w14:paraId="74C6E2D5" w14:textId="77777777" w:rsidTr="00017BC6">
        <w:tc>
          <w:tcPr>
            <w:tcW w:w="2791" w:type="dxa"/>
            <w:shd w:val="clear" w:color="auto" w:fill="D9D9D9" w:themeFill="background1" w:themeFillShade="D9"/>
          </w:tcPr>
          <w:p w14:paraId="3544CBE1" w14:textId="77777777" w:rsidR="00704C28" w:rsidRPr="002776AD" w:rsidRDefault="00704C28" w:rsidP="00017BC6">
            <w:pPr>
              <w:rPr>
                <w:rFonts w:ascii="Arial" w:hAnsi="Arial" w:cs="Arial"/>
                <w:b/>
                <w:sz w:val="24"/>
                <w:szCs w:val="24"/>
              </w:rPr>
            </w:pPr>
            <w:r w:rsidRPr="002776AD">
              <w:rPr>
                <w:rFonts w:ascii="Arial" w:hAnsi="Arial" w:cs="Arial"/>
                <w:b/>
                <w:sz w:val="24"/>
                <w:szCs w:val="24"/>
              </w:rPr>
              <w:t>Original Cost</w:t>
            </w:r>
          </w:p>
        </w:tc>
        <w:tc>
          <w:tcPr>
            <w:tcW w:w="2484" w:type="dxa"/>
          </w:tcPr>
          <w:p w14:paraId="2B4E4557" w14:textId="77777777" w:rsidR="00704C28" w:rsidRPr="002776AD" w:rsidRDefault="00704C28" w:rsidP="00017BC6">
            <w:pPr>
              <w:jc w:val="right"/>
              <w:rPr>
                <w:rFonts w:ascii="Arial" w:hAnsi="Arial" w:cs="Arial"/>
                <w:b/>
                <w:sz w:val="24"/>
                <w:szCs w:val="24"/>
              </w:rPr>
            </w:pPr>
            <w:r w:rsidRPr="002776AD">
              <w:rPr>
                <w:rFonts w:ascii="Arial" w:hAnsi="Arial" w:cs="Arial"/>
                <w:b/>
                <w:sz w:val="24"/>
                <w:szCs w:val="24"/>
              </w:rPr>
              <w:t>42,400</w:t>
            </w:r>
          </w:p>
        </w:tc>
      </w:tr>
      <w:tr w:rsidR="00704C28" w:rsidRPr="00A17CCC" w14:paraId="57F4520C" w14:textId="77777777" w:rsidTr="00017BC6">
        <w:tc>
          <w:tcPr>
            <w:tcW w:w="2791" w:type="dxa"/>
            <w:shd w:val="clear" w:color="auto" w:fill="D9D9D9" w:themeFill="background1" w:themeFillShade="D9"/>
          </w:tcPr>
          <w:p w14:paraId="0CF9097B" w14:textId="77777777" w:rsidR="00704C28" w:rsidRPr="002776AD" w:rsidRDefault="00704C28" w:rsidP="00017BC6">
            <w:pPr>
              <w:rPr>
                <w:rFonts w:ascii="Arial" w:hAnsi="Arial" w:cs="Arial"/>
                <w:b/>
                <w:sz w:val="24"/>
                <w:szCs w:val="24"/>
              </w:rPr>
            </w:pPr>
            <w:r w:rsidRPr="002776AD">
              <w:rPr>
                <w:rFonts w:ascii="Arial" w:hAnsi="Arial" w:cs="Arial"/>
                <w:b/>
                <w:sz w:val="24"/>
                <w:szCs w:val="24"/>
              </w:rPr>
              <w:t>Disposal Value</w:t>
            </w:r>
          </w:p>
        </w:tc>
        <w:tc>
          <w:tcPr>
            <w:tcW w:w="2484" w:type="dxa"/>
          </w:tcPr>
          <w:p w14:paraId="48ED7027" w14:textId="77777777" w:rsidR="00704C28" w:rsidRPr="002776AD" w:rsidRDefault="00704C28" w:rsidP="00017BC6">
            <w:pPr>
              <w:jc w:val="right"/>
              <w:rPr>
                <w:rFonts w:ascii="Arial" w:hAnsi="Arial" w:cs="Arial"/>
                <w:b/>
                <w:sz w:val="24"/>
                <w:szCs w:val="24"/>
              </w:rPr>
            </w:pPr>
            <w:r w:rsidRPr="002776AD">
              <w:rPr>
                <w:rFonts w:ascii="Arial" w:hAnsi="Arial" w:cs="Arial"/>
                <w:b/>
                <w:sz w:val="24"/>
                <w:szCs w:val="24"/>
              </w:rPr>
              <w:t>5,500</w:t>
            </w:r>
          </w:p>
        </w:tc>
      </w:tr>
      <w:tr w:rsidR="00704C28" w:rsidRPr="00A17CCC" w14:paraId="1BABFA74" w14:textId="77777777" w:rsidTr="00017BC6">
        <w:tc>
          <w:tcPr>
            <w:tcW w:w="2791" w:type="dxa"/>
            <w:shd w:val="clear" w:color="auto" w:fill="D9D9D9" w:themeFill="background1" w:themeFillShade="D9"/>
          </w:tcPr>
          <w:p w14:paraId="52FC73F2" w14:textId="77777777" w:rsidR="00704C28" w:rsidRPr="002776AD" w:rsidRDefault="00704C28" w:rsidP="00017BC6">
            <w:pPr>
              <w:rPr>
                <w:rFonts w:ascii="Arial" w:hAnsi="Arial" w:cs="Arial"/>
                <w:b/>
                <w:sz w:val="24"/>
                <w:szCs w:val="24"/>
              </w:rPr>
            </w:pPr>
            <w:r w:rsidRPr="002776AD">
              <w:rPr>
                <w:rFonts w:ascii="Arial" w:hAnsi="Arial" w:cs="Arial"/>
                <w:b/>
                <w:sz w:val="24"/>
                <w:szCs w:val="24"/>
              </w:rPr>
              <w:t>Date Purchased</w:t>
            </w:r>
          </w:p>
        </w:tc>
        <w:tc>
          <w:tcPr>
            <w:tcW w:w="2484" w:type="dxa"/>
          </w:tcPr>
          <w:p w14:paraId="39F8DFBC" w14:textId="77777777" w:rsidR="00704C28" w:rsidRPr="002776AD" w:rsidRDefault="00704C28" w:rsidP="00017BC6">
            <w:pPr>
              <w:jc w:val="right"/>
              <w:rPr>
                <w:rFonts w:ascii="Arial" w:hAnsi="Arial" w:cs="Arial"/>
                <w:b/>
                <w:sz w:val="24"/>
                <w:szCs w:val="24"/>
              </w:rPr>
            </w:pPr>
            <w:r w:rsidRPr="002776AD">
              <w:rPr>
                <w:rFonts w:ascii="Arial" w:hAnsi="Arial" w:cs="Arial"/>
                <w:b/>
                <w:sz w:val="24"/>
                <w:szCs w:val="24"/>
              </w:rPr>
              <w:t>September 29, 2018</w:t>
            </w:r>
          </w:p>
        </w:tc>
      </w:tr>
      <w:tr w:rsidR="00704C28" w:rsidRPr="00A17CCC" w14:paraId="6D18598A" w14:textId="77777777" w:rsidTr="00017BC6">
        <w:tc>
          <w:tcPr>
            <w:tcW w:w="2791" w:type="dxa"/>
            <w:shd w:val="clear" w:color="auto" w:fill="D9D9D9" w:themeFill="background1" w:themeFillShade="D9"/>
          </w:tcPr>
          <w:p w14:paraId="2FB3EEBC" w14:textId="77777777" w:rsidR="00704C28" w:rsidRPr="002776AD" w:rsidRDefault="00704C28" w:rsidP="00017BC6">
            <w:pPr>
              <w:rPr>
                <w:rFonts w:ascii="Arial" w:hAnsi="Arial" w:cs="Arial"/>
                <w:b/>
                <w:sz w:val="24"/>
                <w:szCs w:val="24"/>
              </w:rPr>
            </w:pPr>
            <w:r w:rsidRPr="002776AD">
              <w:rPr>
                <w:rFonts w:ascii="Arial" w:hAnsi="Arial" w:cs="Arial"/>
                <w:b/>
                <w:sz w:val="24"/>
                <w:szCs w:val="24"/>
              </w:rPr>
              <w:t>Estimated Useful Life</w:t>
            </w:r>
          </w:p>
        </w:tc>
        <w:tc>
          <w:tcPr>
            <w:tcW w:w="2484" w:type="dxa"/>
          </w:tcPr>
          <w:p w14:paraId="24DA7DC9" w14:textId="77777777" w:rsidR="00704C28" w:rsidRPr="002776AD" w:rsidRDefault="00704C28" w:rsidP="00017BC6">
            <w:pPr>
              <w:jc w:val="right"/>
              <w:rPr>
                <w:rFonts w:ascii="Arial" w:hAnsi="Arial" w:cs="Arial"/>
                <w:b/>
                <w:sz w:val="24"/>
                <w:szCs w:val="24"/>
              </w:rPr>
            </w:pPr>
            <w:r w:rsidRPr="002776AD">
              <w:rPr>
                <w:rFonts w:ascii="Arial" w:hAnsi="Arial" w:cs="Arial"/>
                <w:b/>
                <w:sz w:val="24"/>
                <w:szCs w:val="24"/>
              </w:rPr>
              <w:t>5 years</w:t>
            </w:r>
          </w:p>
        </w:tc>
      </w:tr>
      <w:tr w:rsidR="00704C28" w:rsidRPr="00A17CCC" w14:paraId="0E5B1E44" w14:textId="77777777" w:rsidTr="00017BC6">
        <w:tc>
          <w:tcPr>
            <w:tcW w:w="2791" w:type="dxa"/>
            <w:shd w:val="clear" w:color="auto" w:fill="D9D9D9" w:themeFill="background1" w:themeFillShade="D9"/>
          </w:tcPr>
          <w:p w14:paraId="5A2FF4F3" w14:textId="77777777" w:rsidR="00704C28" w:rsidRPr="002776AD" w:rsidRDefault="00704C28" w:rsidP="00017BC6">
            <w:pPr>
              <w:rPr>
                <w:rFonts w:ascii="Arial" w:hAnsi="Arial" w:cs="Arial"/>
                <w:b/>
                <w:sz w:val="24"/>
                <w:szCs w:val="24"/>
              </w:rPr>
            </w:pPr>
            <w:r w:rsidRPr="002776AD">
              <w:rPr>
                <w:rFonts w:ascii="Arial" w:hAnsi="Arial" w:cs="Arial"/>
                <w:b/>
                <w:sz w:val="24"/>
                <w:szCs w:val="24"/>
              </w:rPr>
              <w:t>Depreciation Method</w:t>
            </w:r>
          </w:p>
        </w:tc>
        <w:tc>
          <w:tcPr>
            <w:tcW w:w="2484" w:type="dxa"/>
          </w:tcPr>
          <w:p w14:paraId="7CD4E4D1" w14:textId="77777777" w:rsidR="00704C28" w:rsidRPr="002776AD" w:rsidRDefault="00704C28" w:rsidP="00017BC6">
            <w:pPr>
              <w:jc w:val="right"/>
              <w:rPr>
                <w:rFonts w:ascii="Arial" w:hAnsi="Arial" w:cs="Arial"/>
                <w:b/>
                <w:sz w:val="24"/>
                <w:szCs w:val="24"/>
              </w:rPr>
            </w:pPr>
            <w:r w:rsidRPr="002776AD">
              <w:rPr>
                <w:rFonts w:ascii="Arial" w:hAnsi="Arial" w:cs="Arial"/>
                <w:b/>
                <w:sz w:val="24"/>
                <w:szCs w:val="24"/>
              </w:rPr>
              <w:t>Straight-Line</w:t>
            </w:r>
          </w:p>
        </w:tc>
      </w:tr>
      <w:tr w:rsidR="00704C28" w:rsidRPr="00A17CCC" w14:paraId="4F31B0BC" w14:textId="77777777" w:rsidTr="00017BC6">
        <w:tc>
          <w:tcPr>
            <w:tcW w:w="2791" w:type="dxa"/>
            <w:shd w:val="clear" w:color="auto" w:fill="D9D9D9" w:themeFill="background1" w:themeFillShade="D9"/>
          </w:tcPr>
          <w:p w14:paraId="58A4BF63" w14:textId="77777777" w:rsidR="00704C28" w:rsidRPr="002776AD" w:rsidRDefault="00704C28" w:rsidP="00017BC6">
            <w:pPr>
              <w:rPr>
                <w:rFonts w:ascii="Arial" w:hAnsi="Arial" w:cs="Arial"/>
                <w:b/>
                <w:sz w:val="24"/>
                <w:szCs w:val="24"/>
              </w:rPr>
            </w:pPr>
            <w:r w:rsidRPr="002776AD">
              <w:rPr>
                <w:rFonts w:ascii="Arial" w:hAnsi="Arial" w:cs="Arial"/>
                <w:b/>
                <w:sz w:val="24"/>
                <w:szCs w:val="24"/>
              </w:rPr>
              <w:t>Asset Sold Date</w:t>
            </w:r>
          </w:p>
        </w:tc>
        <w:tc>
          <w:tcPr>
            <w:tcW w:w="2484" w:type="dxa"/>
          </w:tcPr>
          <w:p w14:paraId="434F2B01" w14:textId="77777777" w:rsidR="00704C28" w:rsidRPr="002776AD" w:rsidRDefault="00704C28" w:rsidP="00017BC6">
            <w:pPr>
              <w:jc w:val="right"/>
              <w:rPr>
                <w:rFonts w:ascii="Arial" w:hAnsi="Arial" w:cs="Arial"/>
                <w:b/>
                <w:sz w:val="24"/>
                <w:szCs w:val="24"/>
              </w:rPr>
            </w:pPr>
            <w:r w:rsidRPr="002776AD">
              <w:rPr>
                <w:rFonts w:ascii="Arial" w:hAnsi="Arial" w:cs="Arial"/>
                <w:b/>
                <w:sz w:val="24"/>
                <w:szCs w:val="24"/>
              </w:rPr>
              <w:t>May 1, 2022</w:t>
            </w:r>
          </w:p>
        </w:tc>
      </w:tr>
      <w:tr w:rsidR="00704C28" w:rsidRPr="00A17CCC" w14:paraId="52234710" w14:textId="77777777" w:rsidTr="00017BC6">
        <w:tc>
          <w:tcPr>
            <w:tcW w:w="2791" w:type="dxa"/>
            <w:shd w:val="clear" w:color="auto" w:fill="D9D9D9" w:themeFill="background1" w:themeFillShade="D9"/>
          </w:tcPr>
          <w:p w14:paraId="4056014D" w14:textId="77777777" w:rsidR="00704C28" w:rsidRPr="002776AD" w:rsidRDefault="00704C28" w:rsidP="00017BC6">
            <w:pPr>
              <w:rPr>
                <w:rFonts w:ascii="Arial" w:hAnsi="Arial" w:cs="Arial"/>
                <w:b/>
                <w:sz w:val="24"/>
                <w:szCs w:val="24"/>
              </w:rPr>
            </w:pPr>
            <w:r w:rsidRPr="002776AD">
              <w:rPr>
                <w:rFonts w:ascii="Arial" w:hAnsi="Arial" w:cs="Arial"/>
                <w:b/>
                <w:sz w:val="24"/>
                <w:szCs w:val="24"/>
              </w:rPr>
              <w:t>Asset Sold for</w:t>
            </w:r>
          </w:p>
        </w:tc>
        <w:tc>
          <w:tcPr>
            <w:tcW w:w="2484" w:type="dxa"/>
          </w:tcPr>
          <w:p w14:paraId="3E7CBB1E" w14:textId="77777777" w:rsidR="00704C28" w:rsidRPr="002776AD" w:rsidRDefault="00704C28" w:rsidP="00017BC6">
            <w:pPr>
              <w:jc w:val="right"/>
              <w:rPr>
                <w:rFonts w:ascii="Arial" w:hAnsi="Arial" w:cs="Arial"/>
                <w:b/>
                <w:sz w:val="24"/>
                <w:szCs w:val="24"/>
              </w:rPr>
            </w:pPr>
            <w:r w:rsidRPr="002776AD">
              <w:rPr>
                <w:rFonts w:ascii="Arial" w:hAnsi="Arial" w:cs="Arial"/>
                <w:b/>
                <w:sz w:val="24"/>
                <w:szCs w:val="24"/>
              </w:rPr>
              <w:t>$20,000</w:t>
            </w:r>
          </w:p>
        </w:tc>
      </w:tr>
    </w:tbl>
    <w:p w14:paraId="2E6A107F" w14:textId="15A91B52" w:rsidR="00704C28" w:rsidRDefault="00704C28" w:rsidP="00704C28">
      <w:pPr>
        <w:rPr>
          <w:rFonts w:ascii="Arial" w:hAnsi="Arial" w:cs="Arial"/>
          <w:sz w:val="16"/>
          <w:szCs w:val="16"/>
        </w:rPr>
      </w:pPr>
    </w:p>
    <w:p w14:paraId="1389D9E8" w14:textId="77777777" w:rsidR="00704C28" w:rsidRPr="00704C28" w:rsidRDefault="00704C28" w:rsidP="00704C28">
      <w:pPr>
        <w:rPr>
          <w:rFonts w:ascii="Arial" w:hAnsi="Arial" w:cs="Arial"/>
        </w:rPr>
      </w:pPr>
    </w:p>
    <w:p w14:paraId="3607B041" w14:textId="0DBCFA66" w:rsidR="00704C28" w:rsidRPr="00FF402B" w:rsidRDefault="00704C28" w:rsidP="00704C28">
      <w:pPr>
        <w:rPr>
          <w:rFonts w:ascii="Arial" w:hAnsi="Arial" w:cs="Arial"/>
          <w:b/>
          <w:bCs/>
        </w:rPr>
      </w:pPr>
      <w:r w:rsidRPr="00FF402B">
        <w:rPr>
          <w:rFonts w:ascii="Arial" w:hAnsi="Arial" w:cs="Arial"/>
          <w:b/>
          <w:bCs/>
        </w:rPr>
        <w:t xml:space="preserve">For questions </w:t>
      </w:r>
      <w:r>
        <w:rPr>
          <w:rFonts w:ascii="Arial" w:hAnsi="Arial" w:cs="Arial"/>
          <w:b/>
          <w:bCs/>
        </w:rPr>
        <w:t>17</w:t>
      </w:r>
      <w:r w:rsidRPr="00FF402B">
        <w:rPr>
          <w:rFonts w:ascii="Arial" w:hAnsi="Arial" w:cs="Arial"/>
          <w:b/>
          <w:bCs/>
        </w:rPr>
        <w:t xml:space="preserve"> through </w:t>
      </w:r>
      <w:r>
        <w:rPr>
          <w:rFonts w:ascii="Arial" w:hAnsi="Arial" w:cs="Arial"/>
          <w:b/>
          <w:bCs/>
        </w:rPr>
        <w:t>20</w:t>
      </w:r>
      <w:r w:rsidRPr="00FF402B">
        <w:rPr>
          <w:rFonts w:ascii="Arial" w:hAnsi="Arial" w:cs="Arial"/>
          <w:b/>
          <w:bCs/>
        </w:rPr>
        <w:t>, write the correct amount on your answer sheet.</w:t>
      </w:r>
    </w:p>
    <w:p w14:paraId="60017877" w14:textId="77777777" w:rsidR="00704C28" w:rsidRDefault="00704C28" w:rsidP="00704C28">
      <w:pPr>
        <w:rPr>
          <w:rFonts w:ascii="Arial" w:hAnsi="Arial" w:cs="Arial"/>
        </w:rPr>
      </w:pPr>
    </w:p>
    <w:p w14:paraId="337758AE" w14:textId="2EE0E38F" w:rsidR="00704C28" w:rsidRDefault="00704C28" w:rsidP="00704C28">
      <w:pPr>
        <w:rPr>
          <w:rFonts w:ascii="Arial" w:hAnsi="Arial" w:cs="Arial"/>
        </w:rPr>
      </w:pPr>
      <w:r>
        <w:rPr>
          <w:rFonts w:ascii="Arial" w:hAnsi="Arial" w:cs="Arial"/>
        </w:rPr>
        <w:t>17. What is the total amount that is allowed to be depreciated over the estimated life of</w:t>
      </w:r>
    </w:p>
    <w:p w14:paraId="0491D0D3" w14:textId="25DED068" w:rsidR="00704C28" w:rsidRDefault="00704C28" w:rsidP="00704C28">
      <w:pPr>
        <w:rPr>
          <w:rFonts w:ascii="Arial" w:hAnsi="Arial" w:cs="Arial"/>
        </w:rPr>
      </w:pPr>
      <w:r>
        <w:rPr>
          <w:rFonts w:ascii="Arial" w:hAnsi="Arial" w:cs="Arial"/>
        </w:rPr>
        <w:tab/>
        <w:t>this asset?</w:t>
      </w:r>
    </w:p>
    <w:p w14:paraId="6FEDE5D8" w14:textId="77777777" w:rsidR="00704C28" w:rsidRDefault="00704C28" w:rsidP="00704C28">
      <w:pPr>
        <w:rPr>
          <w:rFonts w:ascii="Arial" w:hAnsi="Arial" w:cs="Arial"/>
        </w:rPr>
      </w:pPr>
    </w:p>
    <w:p w14:paraId="6904D84F" w14:textId="3D696D28" w:rsidR="00704C28" w:rsidRDefault="00704C28" w:rsidP="00704C28">
      <w:pPr>
        <w:rPr>
          <w:rFonts w:ascii="Arial" w:hAnsi="Arial" w:cs="Arial"/>
        </w:rPr>
      </w:pPr>
      <w:r>
        <w:rPr>
          <w:rFonts w:ascii="Arial" w:hAnsi="Arial" w:cs="Arial"/>
        </w:rPr>
        <w:t xml:space="preserve">18. What was the amount of depreciation expense recognized </w:t>
      </w:r>
      <w:r w:rsidR="001E4E4B">
        <w:rPr>
          <w:rFonts w:ascii="Arial" w:hAnsi="Arial" w:cs="Arial"/>
        </w:rPr>
        <w:t>in</w:t>
      </w:r>
      <w:r>
        <w:rPr>
          <w:rFonts w:ascii="Arial" w:hAnsi="Arial" w:cs="Arial"/>
        </w:rPr>
        <w:t xml:space="preserve"> the year 2018?</w:t>
      </w:r>
    </w:p>
    <w:p w14:paraId="116D597B" w14:textId="77777777" w:rsidR="00704C28" w:rsidRDefault="00704C28" w:rsidP="00704C28">
      <w:pPr>
        <w:rPr>
          <w:rFonts w:ascii="Arial" w:hAnsi="Arial" w:cs="Arial"/>
        </w:rPr>
      </w:pPr>
    </w:p>
    <w:p w14:paraId="79EB4E99" w14:textId="156610D9" w:rsidR="00704C28" w:rsidRDefault="00704C28" w:rsidP="00704C28">
      <w:pPr>
        <w:rPr>
          <w:rFonts w:ascii="Arial" w:hAnsi="Arial" w:cs="Arial"/>
        </w:rPr>
      </w:pPr>
      <w:r>
        <w:rPr>
          <w:rFonts w:ascii="Arial" w:hAnsi="Arial" w:cs="Arial"/>
        </w:rPr>
        <w:t>19. At the end of year 2021, after all adjusting entries have been posted, what is the</w:t>
      </w:r>
    </w:p>
    <w:p w14:paraId="5333461B" w14:textId="77777777" w:rsidR="00704C28" w:rsidRDefault="00704C28" w:rsidP="00704C28">
      <w:pPr>
        <w:rPr>
          <w:rFonts w:ascii="Arial" w:hAnsi="Arial" w:cs="Arial"/>
        </w:rPr>
      </w:pPr>
      <w:r>
        <w:rPr>
          <w:rFonts w:ascii="Arial" w:hAnsi="Arial" w:cs="Arial"/>
        </w:rPr>
        <w:tab/>
        <w:t>balance in the accumulated depreciation account for this asset?</w:t>
      </w:r>
    </w:p>
    <w:p w14:paraId="6346655A" w14:textId="77777777" w:rsidR="00704C28" w:rsidRDefault="00704C28" w:rsidP="00704C28">
      <w:pPr>
        <w:ind w:hanging="90"/>
        <w:rPr>
          <w:rFonts w:ascii="Arial" w:hAnsi="Arial" w:cs="Arial"/>
        </w:rPr>
      </w:pPr>
    </w:p>
    <w:p w14:paraId="711563D4" w14:textId="5043CE10" w:rsidR="00704C28" w:rsidRPr="00062936" w:rsidRDefault="00704C28" w:rsidP="00FE7705">
      <w:pPr>
        <w:rPr>
          <w:rFonts w:ascii="Arial" w:hAnsi="Arial" w:cs="Arial"/>
        </w:rPr>
      </w:pPr>
      <w:r>
        <w:rPr>
          <w:rFonts w:ascii="Arial" w:hAnsi="Arial" w:cs="Arial"/>
        </w:rPr>
        <w:t>20. What is the amount of gain on the sale of this asset?</w:t>
      </w:r>
    </w:p>
    <w:p w14:paraId="498FD929" w14:textId="25ACB2CA" w:rsidR="00066B2A" w:rsidRDefault="00066B2A" w:rsidP="00704C28">
      <w:pPr>
        <w:rPr>
          <w:rFonts w:ascii="Arial" w:hAnsi="Arial" w:cs="Arial"/>
        </w:rPr>
      </w:pPr>
    </w:p>
    <w:p w14:paraId="6D53BE6E" w14:textId="40BD7401" w:rsidR="00704C28" w:rsidRDefault="00704C28" w:rsidP="009F7C5F">
      <w:pPr>
        <w:ind w:hanging="90"/>
        <w:rPr>
          <w:rFonts w:ascii="Arial" w:hAnsi="Arial" w:cs="Arial"/>
        </w:rPr>
      </w:pPr>
    </w:p>
    <w:p w14:paraId="3F180F86" w14:textId="19185442" w:rsidR="00704C28" w:rsidRDefault="00704C28" w:rsidP="009F7C5F">
      <w:pPr>
        <w:ind w:hanging="90"/>
        <w:rPr>
          <w:rFonts w:ascii="Arial" w:hAnsi="Arial" w:cs="Arial"/>
        </w:rPr>
      </w:pPr>
    </w:p>
    <w:p w14:paraId="556533E1" w14:textId="268418A7" w:rsidR="00704C28" w:rsidRDefault="00704C28" w:rsidP="009F7C5F">
      <w:pPr>
        <w:ind w:hanging="90"/>
        <w:rPr>
          <w:rFonts w:ascii="Arial" w:hAnsi="Arial" w:cs="Arial"/>
        </w:rPr>
      </w:pPr>
    </w:p>
    <w:p w14:paraId="34B2974F" w14:textId="426386F8" w:rsidR="00704C28" w:rsidRDefault="00704C28" w:rsidP="009F7C5F">
      <w:pPr>
        <w:ind w:hanging="90"/>
        <w:rPr>
          <w:rFonts w:ascii="Arial" w:hAnsi="Arial" w:cs="Arial"/>
        </w:rPr>
      </w:pPr>
    </w:p>
    <w:p w14:paraId="2E8AC3A0" w14:textId="77777777" w:rsidR="00066B2A" w:rsidRPr="00066B2A" w:rsidRDefault="00066B2A" w:rsidP="00066B2A">
      <w:pPr>
        <w:pStyle w:val="NoSpacing"/>
        <w:rPr>
          <w:rFonts w:ascii="Arial" w:hAnsi="Arial" w:cs="Arial"/>
          <w:b/>
        </w:rPr>
      </w:pPr>
    </w:p>
    <w:p w14:paraId="12B5CF9A" w14:textId="5C7B1ACE" w:rsidR="00894C20" w:rsidRPr="005C421B" w:rsidRDefault="005C421B" w:rsidP="000D13DD">
      <w:pPr>
        <w:pStyle w:val="NoSpacing"/>
        <w:rPr>
          <w:rFonts w:ascii="Arial" w:hAnsi="Arial" w:cs="Arial"/>
          <w:b/>
          <w:bCs/>
          <w:u w:val="single"/>
        </w:rPr>
      </w:pPr>
      <w:r w:rsidRPr="005C421B">
        <w:rPr>
          <w:rFonts w:ascii="Arial" w:hAnsi="Arial" w:cs="Arial"/>
          <w:b/>
          <w:bCs/>
          <w:u w:val="single"/>
        </w:rPr>
        <w:t>Group 5</w:t>
      </w:r>
    </w:p>
    <w:p w14:paraId="349493B8" w14:textId="77777777" w:rsidR="00CB6584" w:rsidRPr="00CB6584" w:rsidRDefault="00CB6584" w:rsidP="00CB6584">
      <w:pPr>
        <w:jc w:val="both"/>
        <w:rPr>
          <w:rFonts w:ascii="Arial" w:hAnsi="Arial" w:cs="Arial"/>
          <w:b/>
        </w:rPr>
      </w:pPr>
      <w:r w:rsidRPr="00CB6584">
        <w:rPr>
          <w:rFonts w:ascii="Arial" w:hAnsi="Arial" w:cs="Arial"/>
          <w:b/>
        </w:rPr>
        <w:t>On January 2, 2021 Sterling Inc. was organized and authorized to issue 50,000 shares of $20 par common stock and 1,000 shares of $100 par, preferred 5% stock.</w:t>
      </w:r>
    </w:p>
    <w:p w14:paraId="42F3D688" w14:textId="77777777" w:rsidR="00CB6584" w:rsidRPr="007F5420" w:rsidRDefault="00CB6584" w:rsidP="00CB6584">
      <w:pPr>
        <w:jc w:val="both"/>
        <w:rPr>
          <w:rFonts w:ascii="Arial" w:hAnsi="Arial" w:cs="Arial"/>
          <w:b/>
        </w:rPr>
      </w:pPr>
    </w:p>
    <w:p w14:paraId="784750F4" w14:textId="77777777" w:rsidR="007F5420" w:rsidRDefault="00CB6584" w:rsidP="00CB6584">
      <w:pPr>
        <w:jc w:val="both"/>
        <w:rPr>
          <w:rFonts w:ascii="Arial" w:hAnsi="Arial" w:cs="Arial"/>
          <w:b/>
        </w:rPr>
      </w:pPr>
      <w:r w:rsidRPr="00CB6584">
        <w:rPr>
          <w:rFonts w:ascii="Arial" w:hAnsi="Arial" w:cs="Arial"/>
          <w:b/>
        </w:rPr>
        <w:t>The company prepares adjusting and closing entries only at the fiscal year end which is December 31.</w:t>
      </w:r>
    </w:p>
    <w:p w14:paraId="19C53C73" w14:textId="77777777" w:rsidR="007F5420" w:rsidRDefault="007F5420" w:rsidP="00CB6584">
      <w:pPr>
        <w:jc w:val="both"/>
        <w:rPr>
          <w:rFonts w:ascii="Arial" w:hAnsi="Arial" w:cs="Arial"/>
          <w:b/>
        </w:rPr>
      </w:pPr>
    </w:p>
    <w:p w14:paraId="7F029F73" w14:textId="0311645E" w:rsidR="00CB6584" w:rsidRDefault="00CB6584" w:rsidP="00CB6584">
      <w:pPr>
        <w:jc w:val="both"/>
        <w:rPr>
          <w:rFonts w:ascii="Arial" w:hAnsi="Arial" w:cs="Arial"/>
          <w:b/>
        </w:rPr>
      </w:pPr>
      <w:r w:rsidRPr="00CB6584">
        <w:rPr>
          <w:rFonts w:ascii="Arial" w:hAnsi="Arial" w:cs="Arial"/>
          <w:b/>
        </w:rPr>
        <w:t>The company prepares a Balance Sheet, Income Statement, and Statement of Stockholders’ Equity annually.</w:t>
      </w:r>
    </w:p>
    <w:p w14:paraId="3D923BCA" w14:textId="77777777" w:rsidR="00CB6584" w:rsidRPr="007F5420" w:rsidRDefault="00CB6584" w:rsidP="00CB6584">
      <w:pPr>
        <w:jc w:val="both"/>
        <w:rPr>
          <w:rFonts w:ascii="Arial" w:hAnsi="Arial" w:cs="Arial"/>
          <w:b/>
          <w:sz w:val="28"/>
          <w:szCs w:val="28"/>
        </w:rPr>
      </w:pPr>
    </w:p>
    <w:p w14:paraId="1F79ED56" w14:textId="2448783D" w:rsidR="00CB6584" w:rsidRPr="00CB6584" w:rsidRDefault="00CB6584" w:rsidP="00CB6584">
      <w:pPr>
        <w:jc w:val="both"/>
        <w:rPr>
          <w:rFonts w:ascii="Arial" w:hAnsi="Arial" w:cs="Arial"/>
          <w:b/>
        </w:rPr>
      </w:pPr>
      <w:r w:rsidRPr="00CB6584">
        <w:rPr>
          <w:rFonts w:ascii="Arial" w:hAnsi="Arial" w:cs="Arial"/>
          <w:b/>
        </w:rPr>
        <w:t>It is company policy to allow dividends only when there is adequate cash and when there is either 1) adequate Retained Earnings; 2) adequate current year earnings; or 3) both.</w:t>
      </w:r>
      <w:r w:rsidR="007F5420">
        <w:rPr>
          <w:rFonts w:ascii="Arial" w:hAnsi="Arial" w:cs="Arial"/>
          <w:b/>
        </w:rPr>
        <w:t xml:space="preserve">  It is up to the board of directors to make these assessments.</w:t>
      </w:r>
    </w:p>
    <w:p w14:paraId="2392AC20" w14:textId="77777777" w:rsidR="00CB6584" w:rsidRPr="007F5420" w:rsidRDefault="00CB6584" w:rsidP="00CB6584">
      <w:pPr>
        <w:jc w:val="both"/>
        <w:rPr>
          <w:rFonts w:ascii="Arial" w:hAnsi="Arial" w:cs="Arial"/>
          <w:b/>
          <w:sz w:val="28"/>
          <w:szCs w:val="28"/>
        </w:rPr>
      </w:pPr>
    </w:p>
    <w:p w14:paraId="4CE1FDB9" w14:textId="77777777" w:rsidR="00CB6584" w:rsidRPr="00CB6584" w:rsidRDefault="00CB6584" w:rsidP="00CB6584">
      <w:pPr>
        <w:jc w:val="both"/>
        <w:rPr>
          <w:rFonts w:ascii="Arial" w:hAnsi="Arial" w:cs="Arial"/>
          <w:b/>
        </w:rPr>
      </w:pPr>
      <w:r w:rsidRPr="00CB6584">
        <w:rPr>
          <w:rFonts w:ascii="Arial" w:hAnsi="Arial" w:cs="Arial"/>
          <w:b/>
        </w:rPr>
        <w:t>In January 10,000 shares of common stock were issued at par, 6,500 shares of common stock were issued at $23, and 500 shares of preferred stock were issued at $100.  In June 20,000 shares of common stock were issued at $25.</w:t>
      </w:r>
    </w:p>
    <w:p w14:paraId="14CF8198" w14:textId="77777777" w:rsidR="00CB6584" w:rsidRPr="00CB6584" w:rsidRDefault="00CB6584" w:rsidP="00CB6584">
      <w:pPr>
        <w:jc w:val="both"/>
        <w:rPr>
          <w:rFonts w:ascii="Arial" w:hAnsi="Arial" w:cs="Arial"/>
          <w:b/>
        </w:rPr>
      </w:pPr>
    </w:p>
    <w:p w14:paraId="77AB6075" w14:textId="77777777" w:rsidR="00CB6584" w:rsidRPr="00CB6584" w:rsidRDefault="00CB6584" w:rsidP="00CB6584">
      <w:pPr>
        <w:jc w:val="both"/>
        <w:rPr>
          <w:rFonts w:ascii="Arial" w:hAnsi="Arial" w:cs="Arial"/>
          <w:b/>
        </w:rPr>
      </w:pPr>
      <w:r w:rsidRPr="00CB6584">
        <w:rPr>
          <w:rFonts w:ascii="Arial" w:hAnsi="Arial" w:cs="Arial"/>
          <w:b/>
        </w:rPr>
        <w:t>The company earned $122,725 in net income in 2021.  On December 15, 2021 the board of directors declared a total cash dividend of $117,475 for both preferred and common stock for the shareholders of record on December 31, 2021 to be paid by March 15, 2022.</w:t>
      </w:r>
    </w:p>
    <w:p w14:paraId="04A06A35" w14:textId="77777777" w:rsidR="00CB6584" w:rsidRPr="00CB6584" w:rsidRDefault="00CB6584" w:rsidP="00CB6584">
      <w:pPr>
        <w:jc w:val="both"/>
        <w:rPr>
          <w:rFonts w:ascii="Arial" w:hAnsi="Arial" w:cs="Arial"/>
          <w:b/>
        </w:rPr>
      </w:pPr>
    </w:p>
    <w:p w14:paraId="191736EB" w14:textId="69082718" w:rsidR="00CB6584" w:rsidRPr="00CB6584" w:rsidRDefault="00CB6584" w:rsidP="00CB6584">
      <w:pPr>
        <w:jc w:val="both"/>
        <w:rPr>
          <w:rFonts w:ascii="Arial" w:hAnsi="Arial" w:cs="Arial"/>
          <w:b/>
        </w:rPr>
      </w:pPr>
      <w:r w:rsidRPr="00CB6584">
        <w:rPr>
          <w:rFonts w:ascii="Arial" w:hAnsi="Arial" w:cs="Arial"/>
          <w:b/>
        </w:rPr>
        <w:t xml:space="preserve">For questions </w:t>
      </w:r>
      <w:r w:rsidR="007F5420">
        <w:rPr>
          <w:rFonts w:ascii="Arial" w:hAnsi="Arial" w:cs="Arial"/>
          <w:b/>
        </w:rPr>
        <w:t>21</w:t>
      </w:r>
      <w:r w:rsidRPr="00CB6584">
        <w:rPr>
          <w:rFonts w:ascii="Arial" w:hAnsi="Arial" w:cs="Arial"/>
          <w:b/>
        </w:rPr>
        <w:t xml:space="preserve"> through </w:t>
      </w:r>
      <w:r w:rsidR="007F5420">
        <w:rPr>
          <w:rFonts w:ascii="Arial" w:hAnsi="Arial" w:cs="Arial"/>
          <w:b/>
        </w:rPr>
        <w:t>25</w:t>
      </w:r>
      <w:r w:rsidRPr="00CB6584">
        <w:rPr>
          <w:rFonts w:ascii="Arial" w:hAnsi="Arial" w:cs="Arial"/>
          <w:b/>
        </w:rPr>
        <w:t xml:space="preserve"> write the correct amount or number on your answer sheet.</w:t>
      </w:r>
    </w:p>
    <w:p w14:paraId="2AA289AC" w14:textId="77777777" w:rsidR="00CB6584" w:rsidRPr="007F5420" w:rsidRDefault="00CB6584" w:rsidP="00CB6584">
      <w:pPr>
        <w:jc w:val="both"/>
        <w:rPr>
          <w:rFonts w:ascii="Arial" w:hAnsi="Arial" w:cs="Arial"/>
          <w:b/>
        </w:rPr>
      </w:pPr>
    </w:p>
    <w:p w14:paraId="38885D15" w14:textId="39143920" w:rsidR="00CB6584" w:rsidRPr="00CB6584" w:rsidRDefault="00CB6584" w:rsidP="00CB6584">
      <w:pPr>
        <w:jc w:val="both"/>
        <w:rPr>
          <w:rFonts w:ascii="Arial" w:hAnsi="Arial" w:cs="Arial"/>
        </w:rPr>
      </w:pPr>
      <w:r>
        <w:rPr>
          <w:rFonts w:ascii="Arial" w:hAnsi="Arial" w:cs="Arial"/>
        </w:rPr>
        <w:t>21</w:t>
      </w:r>
      <w:r w:rsidRPr="00CB6584">
        <w:rPr>
          <w:rFonts w:ascii="Arial" w:hAnsi="Arial" w:cs="Arial"/>
        </w:rPr>
        <w:t>. How many shares of common stock are unissued as of December 31, 2021?</w:t>
      </w:r>
    </w:p>
    <w:p w14:paraId="6267C10C" w14:textId="77777777" w:rsidR="00CB6584" w:rsidRPr="007F5420" w:rsidRDefault="00CB6584" w:rsidP="00CB6584">
      <w:pPr>
        <w:jc w:val="both"/>
        <w:rPr>
          <w:rFonts w:ascii="Arial" w:hAnsi="Arial" w:cs="Arial"/>
          <w:b/>
        </w:rPr>
      </w:pPr>
    </w:p>
    <w:p w14:paraId="4165E212" w14:textId="734F38A9" w:rsidR="00CB6584" w:rsidRPr="00CB6584" w:rsidRDefault="00CB6584" w:rsidP="00CB6584">
      <w:pPr>
        <w:jc w:val="both"/>
        <w:rPr>
          <w:rFonts w:ascii="Arial" w:hAnsi="Arial" w:cs="Arial"/>
        </w:rPr>
      </w:pPr>
      <w:r>
        <w:rPr>
          <w:rFonts w:ascii="Arial" w:hAnsi="Arial" w:cs="Arial"/>
        </w:rPr>
        <w:t>22</w:t>
      </w:r>
      <w:r w:rsidRPr="00CB6584">
        <w:rPr>
          <w:rFonts w:ascii="Arial" w:hAnsi="Arial" w:cs="Arial"/>
        </w:rPr>
        <w:t>. What is the balance of Paid-in Capital in Excess of Par on December 31, 2021</w:t>
      </w:r>
    </w:p>
    <w:p w14:paraId="7C9E97EA" w14:textId="77777777" w:rsidR="00CB6584" w:rsidRPr="00CB6584" w:rsidRDefault="00CB6584" w:rsidP="00CB6584">
      <w:pPr>
        <w:jc w:val="both"/>
        <w:rPr>
          <w:rFonts w:ascii="Arial" w:hAnsi="Arial" w:cs="Arial"/>
        </w:rPr>
      </w:pPr>
      <w:r w:rsidRPr="00CB6584">
        <w:rPr>
          <w:rFonts w:ascii="Arial" w:hAnsi="Arial" w:cs="Arial"/>
        </w:rPr>
        <w:tab/>
        <w:t>after closing entries?</w:t>
      </w:r>
    </w:p>
    <w:p w14:paraId="6B36E1DE" w14:textId="77777777" w:rsidR="00CB6584" w:rsidRPr="007F5420" w:rsidRDefault="00CB6584" w:rsidP="00CB6584">
      <w:pPr>
        <w:jc w:val="both"/>
        <w:rPr>
          <w:rFonts w:ascii="Arial" w:hAnsi="Arial" w:cs="Arial"/>
          <w:b/>
        </w:rPr>
      </w:pPr>
    </w:p>
    <w:p w14:paraId="3383F736" w14:textId="71BF8E6F" w:rsidR="00CB6584" w:rsidRPr="00CB6584" w:rsidRDefault="00CB6584" w:rsidP="00CB6584">
      <w:pPr>
        <w:ind w:hanging="90"/>
        <w:jc w:val="both"/>
        <w:rPr>
          <w:rFonts w:ascii="Arial" w:hAnsi="Arial" w:cs="Arial"/>
        </w:rPr>
      </w:pPr>
      <w:r w:rsidRPr="00CB6584">
        <w:rPr>
          <w:rFonts w:ascii="Arial" w:hAnsi="Arial" w:cs="Arial"/>
        </w:rPr>
        <w:t>*2</w:t>
      </w:r>
      <w:r>
        <w:rPr>
          <w:rFonts w:ascii="Arial" w:hAnsi="Arial" w:cs="Arial"/>
        </w:rPr>
        <w:t>3</w:t>
      </w:r>
      <w:r w:rsidRPr="00CB6584">
        <w:rPr>
          <w:rFonts w:ascii="Arial" w:hAnsi="Arial" w:cs="Arial"/>
        </w:rPr>
        <w:t>. Of the total dividends declared, what amount per share will be paid to the common</w:t>
      </w:r>
    </w:p>
    <w:p w14:paraId="68AFAC4E" w14:textId="77777777" w:rsidR="00CB6584" w:rsidRPr="00CB6584" w:rsidRDefault="00CB6584" w:rsidP="00CB6584">
      <w:pPr>
        <w:jc w:val="both"/>
        <w:rPr>
          <w:rFonts w:ascii="Arial" w:hAnsi="Arial" w:cs="Arial"/>
        </w:rPr>
      </w:pPr>
      <w:r w:rsidRPr="00CB6584">
        <w:rPr>
          <w:rFonts w:ascii="Arial" w:hAnsi="Arial" w:cs="Arial"/>
        </w:rPr>
        <w:t xml:space="preserve">    </w:t>
      </w:r>
      <w:r w:rsidRPr="00CB6584">
        <w:rPr>
          <w:rFonts w:ascii="Arial" w:hAnsi="Arial" w:cs="Arial"/>
        </w:rPr>
        <w:tab/>
        <w:t>stockholders?</w:t>
      </w:r>
    </w:p>
    <w:p w14:paraId="3672166F" w14:textId="77777777" w:rsidR="00CB6584" w:rsidRPr="007F5420" w:rsidRDefault="00CB6584" w:rsidP="00CB6584">
      <w:pPr>
        <w:jc w:val="both"/>
        <w:rPr>
          <w:rFonts w:ascii="Arial" w:hAnsi="Arial" w:cs="Arial"/>
        </w:rPr>
      </w:pPr>
    </w:p>
    <w:p w14:paraId="51D381F4" w14:textId="08EDFC34" w:rsidR="00CB6584" w:rsidRPr="00CB6584" w:rsidRDefault="00CB6584" w:rsidP="00CB6584">
      <w:pPr>
        <w:jc w:val="both"/>
        <w:rPr>
          <w:rFonts w:ascii="Arial" w:hAnsi="Arial" w:cs="Arial"/>
        </w:rPr>
      </w:pPr>
      <w:r w:rsidRPr="00CB6584">
        <w:rPr>
          <w:rFonts w:ascii="Arial" w:hAnsi="Arial" w:cs="Arial"/>
        </w:rPr>
        <w:t>2</w:t>
      </w:r>
      <w:r>
        <w:rPr>
          <w:rFonts w:ascii="Arial" w:hAnsi="Arial" w:cs="Arial"/>
        </w:rPr>
        <w:t>4</w:t>
      </w:r>
      <w:r w:rsidRPr="00CB6584">
        <w:rPr>
          <w:rFonts w:ascii="Arial" w:hAnsi="Arial" w:cs="Arial"/>
        </w:rPr>
        <w:t>. After closing entries, how much of the net income is retained by the corporation?</w:t>
      </w:r>
    </w:p>
    <w:p w14:paraId="3A2D617B" w14:textId="77777777" w:rsidR="00CB6584" w:rsidRPr="007F5420" w:rsidRDefault="00CB6584" w:rsidP="00CB6584">
      <w:pPr>
        <w:jc w:val="both"/>
        <w:rPr>
          <w:rFonts w:ascii="Arial" w:hAnsi="Arial" w:cs="Arial"/>
        </w:rPr>
      </w:pPr>
    </w:p>
    <w:p w14:paraId="7A017E7A" w14:textId="4961B308" w:rsidR="00CB6584" w:rsidRPr="00CB6584" w:rsidRDefault="00CB6584" w:rsidP="00CB6584">
      <w:pPr>
        <w:ind w:hanging="90"/>
        <w:jc w:val="both"/>
        <w:rPr>
          <w:rFonts w:ascii="Arial" w:hAnsi="Arial" w:cs="Arial"/>
        </w:rPr>
      </w:pPr>
      <w:r w:rsidRPr="00CB6584">
        <w:rPr>
          <w:rFonts w:ascii="Arial" w:hAnsi="Arial" w:cs="Arial"/>
        </w:rPr>
        <w:t>*2</w:t>
      </w:r>
      <w:r>
        <w:rPr>
          <w:rFonts w:ascii="Arial" w:hAnsi="Arial" w:cs="Arial"/>
        </w:rPr>
        <w:t>5</w:t>
      </w:r>
      <w:r w:rsidRPr="00CB6584">
        <w:rPr>
          <w:rFonts w:ascii="Arial" w:hAnsi="Arial" w:cs="Arial"/>
        </w:rPr>
        <w:t xml:space="preserve">. What amount should be reported on the December 31, 2021 </w:t>
      </w:r>
      <w:r w:rsidR="00626899">
        <w:rPr>
          <w:rFonts w:ascii="Arial" w:hAnsi="Arial" w:cs="Arial"/>
        </w:rPr>
        <w:t>B</w:t>
      </w:r>
      <w:r w:rsidRPr="00CB6584">
        <w:rPr>
          <w:rFonts w:ascii="Arial" w:hAnsi="Arial" w:cs="Arial"/>
        </w:rPr>
        <w:t xml:space="preserve">alance </w:t>
      </w:r>
      <w:r w:rsidR="00626899">
        <w:rPr>
          <w:rFonts w:ascii="Arial" w:hAnsi="Arial" w:cs="Arial"/>
        </w:rPr>
        <w:t>S</w:t>
      </w:r>
      <w:r w:rsidRPr="00CB6584">
        <w:rPr>
          <w:rFonts w:ascii="Arial" w:hAnsi="Arial" w:cs="Arial"/>
        </w:rPr>
        <w:t xml:space="preserve">heet on the </w:t>
      </w:r>
    </w:p>
    <w:p w14:paraId="10569F70" w14:textId="265E0383" w:rsidR="00704C28" w:rsidRPr="00CB6584" w:rsidRDefault="00CB6584" w:rsidP="00CB6584">
      <w:pPr>
        <w:pStyle w:val="NoSpacing"/>
        <w:rPr>
          <w:rFonts w:ascii="Arial" w:hAnsi="Arial" w:cs="Arial"/>
        </w:rPr>
      </w:pPr>
      <w:r w:rsidRPr="00CB6584">
        <w:rPr>
          <w:rFonts w:ascii="Arial" w:hAnsi="Arial" w:cs="Arial"/>
        </w:rPr>
        <w:t xml:space="preserve">     </w:t>
      </w:r>
      <w:r w:rsidRPr="00CB6584">
        <w:rPr>
          <w:rFonts w:ascii="Arial" w:hAnsi="Arial" w:cs="Arial"/>
        </w:rPr>
        <w:tab/>
        <w:t>single equity line called Stockholders’ Equity?</w:t>
      </w:r>
    </w:p>
    <w:p w14:paraId="3DBF3E1F" w14:textId="6CBEF151" w:rsidR="00704C28" w:rsidRPr="00CB6584" w:rsidRDefault="00704C28" w:rsidP="000D13DD">
      <w:pPr>
        <w:pStyle w:val="NoSpacing"/>
        <w:rPr>
          <w:rFonts w:ascii="Arial" w:hAnsi="Arial" w:cs="Arial"/>
        </w:rPr>
      </w:pPr>
    </w:p>
    <w:p w14:paraId="743CAA42" w14:textId="180DEE8B" w:rsidR="00704C28" w:rsidRDefault="00704C28" w:rsidP="000D13DD">
      <w:pPr>
        <w:pStyle w:val="NoSpacing"/>
        <w:rPr>
          <w:rFonts w:ascii="Arial" w:hAnsi="Arial" w:cs="Arial"/>
        </w:rPr>
      </w:pPr>
    </w:p>
    <w:p w14:paraId="69850BC2" w14:textId="3020F356" w:rsidR="00CB6584" w:rsidRDefault="00CB6584" w:rsidP="000D13DD">
      <w:pPr>
        <w:pStyle w:val="NoSpacing"/>
        <w:rPr>
          <w:rFonts w:ascii="Arial" w:hAnsi="Arial" w:cs="Arial"/>
        </w:rPr>
      </w:pPr>
    </w:p>
    <w:p w14:paraId="7B23E642" w14:textId="2B455EC6" w:rsidR="00CB6584" w:rsidRDefault="00CB6584" w:rsidP="000D13DD">
      <w:pPr>
        <w:pStyle w:val="NoSpacing"/>
        <w:rPr>
          <w:rFonts w:ascii="Arial" w:hAnsi="Arial" w:cs="Arial"/>
        </w:rPr>
      </w:pPr>
    </w:p>
    <w:p w14:paraId="1F51A1E1" w14:textId="19BC0750" w:rsidR="00CB6584" w:rsidRDefault="00CB6584" w:rsidP="000D13DD">
      <w:pPr>
        <w:pStyle w:val="NoSpacing"/>
        <w:rPr>
          <w:rFonts w:ascii="Arial" w:hAnsi="Arial" w:cs="Arial"/>
        </w:rPr>
      </w:pPr>
    </w:p>
    <w:p w14:paraId="5D7141FB" w14:textId="5CFD23AE" w:rsidR="00CB6584" w:rsidRDefault="00CB6584" w:rsidP="000D13DD">
      <w:pPr>
        <w:pStyle w:val="NoSpacing"/>
        <w:rPr>
          <w:rFonts w:ascii="Arial" w:hAnsi="Arial" w:cs="Arial"/>
        </w:rPr>
      </w:pPr>
    </w:p>
    <w:p w14:paraId="764EC0D2" w14:textId="464826BC" w:rsidR="00CB6584" w:rsidRDefault="00CB6584" w:rsidP="000D13DD">
      <w:pPr>
        <w:pStyle w:val="NoSpacing"/>
        <w:rPr>
          <w:rFonts w:ascii="Arial" w:hAnsi="Arial" w:cs="Arial"/>
        </w:rPr>
      </w:pPr>
    </w:p>
    <w:p w14:paraId="5902CA3F" w14:textId="5B15A575" w:rsidR="00CB6584" w:rsidRDefault="00CB6584" w:rsidP="000D13DD">
      <w:pPr>
        <w:pStyle w:val="NoSpacing"/>
        <w:rPr>
          <w:rFonts w:ascii="Arial" w:hAnsi="Arial" w:cs="Arial"/>
        </w:rPr>
      </w:pPr>
    </w:p>
    <w:p w14:paraId="687959C9" w14:textId="12765D86" w:rsidR="00CB6584" w:rsidRDefault="00CB6584" w:rsidP="000D13DD">
      <w:pPr>
        <w:pStyle w:val="NoSpacing"/>
        <w:rPr>
          <w:rFonts w:ascii="Arial" w:hAnsi="Arial" w:cs="Arial"/>
        </w:rPr>
      </w:pPr>
    </w:p>
    <w:p w14:paraId="61EE8790" w14:textId="77777777" w:rsidR="00CB6584" w:rsidRPr="00CB6584" w:rsidRDefault="00CB6584" w:rsidP="000D13DD">
      <w:pPr>
        <w:pStyle w:val="NoSpacing"/>
        <w:rPr>
          <w:rFonts w:ascii="Arial" w:hAnsi="Arial" w:cs="Arial"/>
        </w:rPr>
      </w:pPr>
    </w:p>
    <w:p w14:paraId="37A5AF65" w14:textId="6A468929" w:rsidR="00704C28" w:rsidRPr="00CB6584" w:rsidRDefault="00704C28" w:rsidP="000D13DD">
      <w:pPr>
        <w:pStyle w:val="NoSpacing"/>
        <w:rPr>
          <w:rFonts w:ascii="Arial" w:hAnsi="Arial" w:cs="Arial"/>
        </w:rPr>
      </w:pPr>
    </w:p>
    <w:p w14:paraId="301FD88A" w14:textId="1C9A93DD" w:rsidR="005C421B" w:rsidRPr="00D95DEC" w:rsidRDefault="005C421B" w:rsidP="000D13DD">
      <w:pPr>
        <w:pStyle w:val="NoSpacing"/>
        <w:rPr>
          <w:rFonts w:ascii="Arial" w:hAnsi="Arial" w:cs="Arial"/>
          <w:b/>
          <w:bCs/>
          <w:u w:val="single"/>
        </w:rPr>
      </w:pPr>
      <w:r w:rsidRPr="00D95DEC">
        <w:rPr>
          <w:rFonts w:ascii="Arial" w:hAnsi="Arial" w:cs="Arial"/>
          <w:b/>
          <w:bCs/>
          <w:u w:val="single"/>
        </w:rPr>
        <w:t>Group 6</w:t>
      </w:r>
    </w:p>
    <w:p w14:paraId="195701EC" w14:textId="742118D1" w:rsidR="003E5437" w:rsidRPr="003F2D64" w:rsidRDefault="003E5437" w:rsidP="003E5437">
      <w:pPr>
        <w:jc w:val="both"/>
        <w:rPr>
          <w:rFonts w:ascii="Arial" w:hAnsi="Arial" w:cs="Arial"/>
          <w:b/>
          <w:bCs/>
        </w:rPr>
      </w:pPr>
      <w:r>
        <w:rPr>
          <w:rFonts w:ascii="Arial" w:hAnsi="Arial" w:cs="Arial"/>
          <w:b/>
          <w:bCs/>
        </w:rPr>
        <w:t xml:space="preserve">Ruby </w:t>
      </w:r>
      <w:r w:rsidRPr="003F2D64">
        <w:rPr>
          <w:rFonts w:ascii="Arial" w:hAnsi="Arial" w:cs="Arial"/>
          <w:b/>
          <w:bCs/>
        </w:rPr>
        <w:t>Co. purchased a coal mine for $</w:t>
      </w:r>
      <w:r>
        <w:rPr>
          <w:rFonts w:ascii="Arial" w:hAnsi="Arial" w:cs="Arial"/>
          <w:b/>
          <w:bCs/>
        </w:rPr>
        <w:t>5,000,000 on January 2, 2021.</w:t>
      </w:r>
      <w:r w:rsidRPr="003F2D64">
        <w:rPr>
          <w:rFonts w:ascii="Arial" w:hAnsi="Arial" w:cs="Arial"/>
          <w:b/>
          <w:bCs/>
        </w:rPr>
        <w:t xml:space="preserve">  </w:t>
      </w:r>
      <w:r>
        <w:rPr>
          <w:rFonts w:ascii="Arial" w:hAnsi="Arial" w:cs="Arial"/>
          <w:b/>
          <w:bCs/>
        </w:rPr>
        <w:t>Mining was only possible after Ruby spent</w:t>
      </w:r>
      <w:r w:rsidRPr="003F2D64">
        <w:rPr>
          <w:rFonts w:ascii="Arial" w:hAnsi="Arial" w:cs="Arial"/>
          <w:b/>
          <w:bCs/>
        </w:rPr>
        <w:t xml:space="preserve"> $</w:t>
      </w:r>
      <w:r>
        <w:rPr>
          <w:rFonts w:ascii="Arial" w:hAnsi="Arial" w:cs="Arial"/>
          <w:b/>
          <w:bCs/>
        </w:rPr>
        <w:t>310,000</w:t>
      </w:r>
      <w:r w:rsidRPr="003F2D64">
        <w:rPr>
          <w:rFonts w:ascii="Arial" w:hAnsi="Arial" w:cs="Arial"/>
          <w:b/>
          <w:bCs/>
        </w:rPr>
        <w:t xml:space="preserve"> to </w:t>
      </w:r>
      <w:r>
        <w:rPr>
          <w:rFonts w:ascii="Arial" w:hAnsi="Arial" w:cs="Arial"/>
          <w:b/>
          <w:bCs/>
        </w:rPr>
        <w:t>build an</w:t>
      </w:r>
      <w:r w:rsidRPr="003F2D64">
        <w:rPr>
          <w:rFonts w:ascii="Arial" w:hAnsi="Arial" w:cs="Arial"/>
          <w:b/>
          <w:bCs/>
        </w:rPr>
        <w:t xml:space="preserve"> access road and $</w:t>
      </w:r>
      <w:r>
        <w:rPr>
          <w:rFonts w:ascii="Arial" w:hAnsi="Arial" w:cs="Arial"/>
          <w:b/>
          <w:bCs/>
        </w:rPr>
        <w:t>650,000</w:t>
      </w:r>
      <w:r w:rsidRPr="003F2D64">
        <w:rPr>
          <w:rFonts w:ascii="Arial" w:hAnsi="Arial" w:cs="Arial"/>
          <w:b/>
          <w:bCs/>
        </w:rPr>
        <w:t xml:space="preserve"> to get the land ready for mining.  </w:t>
      </w:r>
      <w:r>
        <w:rPr>
          <w:rFonts w:ascii="Arial" w:hAnsi="Arial" w:cs="Arial"/>
          <w:b/>
          <w:bCs/>
        </w:rPr>
        <w:t>Ruby</w:t>
      </w:r>
      <w:r w:rsidRPr="003F2D64">
        <w:rPr>
          <w:rFonts w:ascii="Arial" w:hAnsi="Arial" w:cs="Arial"/>
          <w:b/>
          <w:bCs/>
        </w:rPr>
        <w:t xml:space="preserve"> </w:t>
      </w:r>
      <w:r>
        <w:rPr>
          <w:rFonts w:ascii="Arial" w:hAnsi="Arial" w:cs="Arial"/>
          <w:b/>
          <w:bCs/>
        </w:rPr>
        <w:t>expects to mine</w:t>
      </w:r>
      <w:r w:rsidRPr="003F2D64">
        <w:rPr>
          <w:rFonts w:ascii="Arial" w:hAnsi="Arial" w:cs="Arial"/>
          <w:b/>
          <w:bCs/>
        </w:rPr>
        <w:t xml:space="preserve"> </w:t>
      </w:r>
      <w:r>
        <w:rPr>
          <w:rFonts w:ascii="Arial" w:hAnsi="Arial" w:cs="Arial"/>
          <w:b/>
          <w:bCs/>
        </w:rPr>
        <w:t>3,000,000</w:t>
      </w:r>
      <w:r w:rsidRPr="003F2D64">
        <w:rPr>
          <w:rFonts w:ascii="Arial" w:hAnsi="Arial" w:cs="Arial"/>
          <w:b/>
          <w:bCs/>
        </w:rPr>
        <w:t xml:space="preserve"> tons of coal from the mine</w:t>
      </w:r>
      <w:r>
        <w:rPr>
          <w:rFonts w:ascii="Arial" w:hAnsi="Arial" w:cs="Arial"/>
          <w:b/>
          <w:bCs/>
        </w:rPr>
        <w:t xml:space="preserve">, but </w:t>
      </w:r>
      <w:r w:rsidR="002776AD">
        <w:rPr>
          <w:rFonts w:ascii="Arial" w:hAnsi="Arial" w:cs="Arial"/>
          <w:b/>
          <w:bCs/>
        </w:rPr>
        <w:t>it is projected to take</w:t>
      </w:r>
      <w:r>
        <w:rPr>
          <w:rFonts w:ascii="Arial" w:hAnsi="Arial" w:cs="Arial"/>
          <w:b/>
          <w:bCs/>
        </w:rPr>
        <w:t xml:space="preserve"> five years to do so.  When mining is completed at the end of five years, Ruby estimates it can sell</w:t>
      </w:r>
      <w:r w:rsidRPr="003F2D64">
        <w:rPr>
          <w:rFonts w:ascii="Arial" w:hAnsi="Arial" w:cs="Arial"/>
          <w:b/>
          <w:bCs/>
        </w:rPr>
        <w:t xml:space="preserve"> the land for $</w:t>
      </w:r>
      <w:r>
        <w:rPr>
          <w:rFonts w:ascii="Arial" w:hAnsi="Arial" w:cs="Arial"/>
          <w:b/>
          <w:bCs/>
        </w:rPr>
        <w:t>500,000</w:t>
      </w:r>
      <w:r w:rsidRPr="003F2D64">
        <w:rPr>
          <w:rFonts w:ascii="Arial" w:hAnsi="Arial" w:cs="Arial"/>
          <w:b/>
          <w:bCs/>
        </w:rPr>
        <w:t xml:space="preserve"> </w:t>
      </w:r>
      <w:r>
        <w:rPr>
          <w:rFonts w:ascii="Arial" w:hAnsi="Arial" w:cs="Arial"/>
          <w:b/>
          <w:bCs/>
        </w:rPr>
        <w:t>to a waste landfill company</w:t>
      </w:r>
      <w:r w:rsidRPr="003F2D64">
        <w:rPr>
          <w:rFonts w:ascii="Arial" w:hAnsi="Arial" w:cs="Arial"/>
          <w:b/>
          <w:bCs/>
        </w:rPr>
        <w:t>.  The mine has a current fair market value of $</w:t>
      </w:r>
      <w:r>
        <w:rPr>
          <w:rFonts w:ascii="Arial" w:hAnsi="Arial" w:cs="Arial"/>
          <w:b/>
          <w:bCs/>
        </w:rPr>
        <w:t>6,000,000</w:t>
      </w:r>
      <w:r w:rsidRPr="003F2D64">
        <w:rPr>
          <w:rFonts w:ascii="Arial" w:hAnsi="Arial" w:cs="Arial"/>
          <w:b/>
          <w:bCs/>
        </w:rPr>
        <w:t>.</w:t>
      </w:r>
      <w:r>
        <w:rPr>
          <w:rFonts w:ascii="Arial" w:hAnsi="Arial" w:cs="Arial"/>
          <w:b/>
          <w:bCs/>
        </w:rPr>
        <w:t xml:space="preserve">  As of </w:t>
      </w:r>
      <w:r w:rsidR="004C012A">
        <w:rPr>
          <w:rFonts w:ascii="Arial" w:hAnsi="Arial" w:cs="Arial"/>
          <w:b/>
          <w:bCs/>
        </w:rPr>
        <w:t xml:space="preserve">December </w:t>
      </w:r>
      <w:r>
        <w:rPr>
          <w:rFonts w:ascii="Arial" w:hAnsi="Arial" w:cs="Arial"/>
          <w:b/>
          <w:bCs/>
        </w:rPr>
        <w:t>31</w:t>
      </w:r>
      <w:r w:rsidR="004C012A">
        <w:rPr>
          <w:rFonts w:ascii="Arial" w:hAnsi="Arial" w:cs="Arial"/>
          <w:b/>
          <w:bCs/>
        </w:rPr>
        <w:t>, 20</w:t>
      </w:r>
      <w:r>
        <w:rPr>
          <w:rFonts w:ascii="Arial" w:hAnsi="Arial" w:cs="Arial"/>
          <w:b/>
          <w:bCs/>
        </w:rPr>
        <w:t xml:space="preserve">21 Ruby </w:t>
      </w:r>
      <w:r w:rsidR="001964E8">
        <w:rPr>
          <w:rFonts w:ascii="Arial" w:hAnsi="Arial" w:cs="Arial"/>
          <w:b/>
          <w:bCs/>
        </w:rPr>
        <w:t>successfully</w:t>
      </w:r>
      <w:r>
        <w:rPr>
          <w:rFonts w:ascii="Arial" w:hAnsi="Arial" w:cs="Arial"/>
          <w:b/>
          <w:bCs/>
        </w:rPr>
        <w:t xml:space="preserve"> mined 280,450 tons of coal.</w:t>
      </w:r>
    </w:p>
    <w:p w14:paraId="39F18B48" w14:textId="77777777" w:rsidR="003E5437" w:rsidRDefault="003E5437" w:rsidP="003E5437">
      <w:pPr>
        <w:jc w:val="both"/>
        <w:rPr>
          <w:rFonts w:ascii="Arial" w:hAnsi="Arial" w:cs="Arial"/>
          <w:b/>
          <w:bCs/>
        </w:rPr>
      </w:pPr>
    </w:p>
    <w:p w14:paraId="02792D1D" w14:textId="73E84E73" w:rsidR="003E5437" w:rsidRDefault="003E5437" w:rsidP="003E5437">
      <w:pPr>
        <w:jc w:val="both"/>
        <w:rPr>
          <w:rFonts w:ascii="Arial" w:hAnsi="Arial" w:cs="Arial"/>
          <w:b/>
          <w:bCs/>
        </w:rPr>
      </w:pPr>
      <w:r w:rsidRPr="003F2D64">
        <w:rPr>
          <w:rFonts w:ascii="Arial" w:hAnsi="Arial" w:cs="Arial"/>
          <w:b/>
          <w:bCs/>
        </w:rPr>
        <w:t xml:space="preserve">For questions </w:t>
      </w:r>
      <w:r w:rsidR="002776AD">
        <w:rPr>
          <w:rFonts w:ascii="Arial" w:hAnsi="Arial" w:cs="Arial"/>
          <w:b/>
          <w:bCs/>
        </w:rPr>
        <w:t>26</w:t>
      </w:r>
      <w:r w:rsidRPr="003F2D64">
        <w:rPr>
          <w:rFonts w:ascii="Arial" w:hAnsi="Arial" w:cs="Arial"/>
          <w:b/>
          <w:bCs/>
        </w:rPr>
        <w:t xml:space="preserve"> through </w:t>
      </w:r>
      <w:r w:rsidR="002776AD">
        <w:rPr>
          <w:rFonts w:ascii="Arial" w:hAnsi="Arial" w:cs="Arial"/>
          <w:b/>
          <w:bCs/>
        </w:rPr>
        <w:t>33</w:t>
      </w:r>
      <w:r w:rsidRPr="003F2D64">
        <w:rPr>
          <w:rFonts w:ascii="Arial" w:hAnsi="Arial" w:cs="Arial"/>
          <w:b/>
          <w:bCs/>
        </w:rPr>
        <w:t xml:space="preserve">, write the correct identifying letter </w:t>
      </w:r>
      <w:r>
        <w:rPr>
          <w:rFonts w:ascii="Arial" w:hAnsi="Arial" w:cs="Arial"/>
          <w:b/>
          <w:bCs/>
        </w:rPr>
        <w:t xml:space="preserve">of the best response </w:t>
      </w:r>
      <w:r w:rsidRPr="003F2D64">
        <w:rPr>
          <w:rFonts w:ascii="Arial" w:hAnsi="Arial" w:cs="Arial"/>
          <w:b/>
          <w:bCs/>
        </w:rPr>
        <w:t>on your answer sheet.</w:t>
      </w:r>
    </w:p>
    <w:p w14:paraId="7DC470D9" w14:textId="77777777" w:rsidR="003E5437" w:rsidRDefault="003E5437" w:rsidP="003E5437">
      <w:pPr>
        <w:rPr>
          <w:rFonts w:ascii="Arial" w:hAnsi="Arial" w:cs="Arial"/>
        </w:rPr>
      </w:pPr>
    </w:p>
    <w:p w14:paraId="742A2154" w14:textId="509B9614" w:rsidR="003E5437" w:rsidRDefault="002776AD" w:rsidP="003E5437">
      <w:pPr>
        <w:rPr>
          <w:rFonts w:ascii="Arial" w:hAnsi="Arial" w:cs="Arial"/>
        </w:rPr>
      </w:pPr>
      <w:r>
        <w:rPr>
          <w:rFonts w:ascii="Arial" w:hAnsi="Arial" w:cs="Arial"/>
        </w:rPr>
        <w:t>26</w:t>
      </w:r>
      <w:r w:rsidR="003E5437">
        <w:rPr>
          <w:rFonts w:ascii="Arial" w:hAnsi="Arial" w:cs="Arial"/>
        </w:rPr>
        <w:t>. Which of the following is not categorized for accounting purposes as a natural</w:t>
      </w:r>
    </w:p>
    <w:p w14:paraId="0F4D8509" w14:textId="77777777" w:rsidR="003E5437" w:rsidRDefault="003E5437" w:rsidP="003E5437">
      <w:pPr>
        <w:rPr>
          <w:rFonts w:ascii="Arial" w:hAnsi="Arial" w:cs="Arial"/>
        </w:rPr>
      </w:pPr>
      <w:r>
        <w:rPr>
          <w:rFonts w:ascii="Arial" w:hAnsi="Arial" w:cs="Arial"/>
        </w:rPr>
        <w:tab/>
        <w:t>resource?</w:t>
      </w:r>
    </w:p>
    <w:p w14:paraId="2BF564F1" w14:textId="77777777" w:rsidR="003E5437" w:rsidRDefault="003E5437" w:rsidP="003E5437">
      <w:pPr>
        <w:rPr>
          <w:rFonts w:ascii="Arial" w:hAnsi="Arial" w:cs="Arial"/>
        </w:rPr>
      </w:pPr>
      <w:r>
        <w:rPr>
          <w:rFonts w:ascii="Arial" w:hAnsi="Arial" w:cs="Arial"/>
        </w:rPr>
        <w:tab/>
        <w:t>A. gold mine</w:t>
      </w:r>
      <w:r>
        <w:rPr>
          <w:rFonts w:ascii="Arial" w:hAnsi="Arial" w:cs="Arial"/>
        </w:rPr>
        <w:tab/>
        <w:t>B. timber forest</w:t>
      </w:r>
      <w:r>
        <w:rPr>
          <w:rFonts w:ascii="Arial" w:hAnsi="Arial" w:cs="Arial"/>
        </w:rPr>
        <w:tab/>
      </w:r>
      <w:r>
        <w:rPr>
          <w:rFonts w:ascii="Arial" w:hAnsi="Arial" w:cs="Arial"/>
        </w:rPr>
        <w:tab/>
        <w:t>C. patent</w:t>
      </w:r>
      <w:r>
        <w:rPr>
          <w:rFonts w:ascii="Arial" w:hAnsi="Arial" w:cs="Arial"/>
        </w:rPr>
        <w:tab/>
        <w:t>D. oil well</w:t>
      </w:r>
    </w:p>
    <w:p w14:paraId="002E2DA6" w14:textId="77777777" w:rsidR="003E5437" w:rsidRDefault="003E5437" w:rsidP="003E5437">
      <w:pPr>
        <w:rPr>
          <w:rFonts w:ascii="Arial" w:hAnsi="Arial" w:cs="Arial"/>
        </w:rPr>
      </w:pPr>
    </w:p>
    <w:p w14:paraId="0699E059" w14:textId="025D4540" w:rsidR="003E5437" w:rsidRDefault="002776AD" w:rsidP="003E5437">
      <w:pPr>
        <w:rPr>
          <w:rFonts w:ascii="Arial" w:hAnsi="Arial" w:cs="Arial"/>
        </w:rPr>
      </w:pPr>
      <w:r>
        <w:rPr>
          <w:rFonts w:ascii="Arial" w:hAnsi="Arial" w:cs="Arial"/>
        </w:rPr>
        <w:t>27</w:t>
      </w:r>
      <w:r w:rsidR="003E5437">
        <w:rPr>
          <w:rFonts w:ascii="Arial" w:hAnsi="Arial" w:cs="Arial"/>
        </w:rPr>
        <w:t xml:space="preserve">. When a natural resource is purchased, it is recorded in the accounting records at its </w:t>
      </w:r>
    </w:p>
    <w:p w14:paraId="58405BCC" w14:textId="77777777" w:rsidR="003E5437" w:rsidRDefault="003E5437" w:rsidP="003E5437">
      <w:pPr>
        <w:rPr>
          <w:rFonts w:ascii="Arial" w:hAnsi="Arial" w:cs="Arial"/>
        </w:rPr>
      </w:pPr>
      <w:r>
        <w:rPr>
          <w:rFonts w:ascii="Arial" w:hAnsi="Arial" w:cs="Arial"/>
        </w:rPr>
        <w:tab/>
        <w:t>A. historical cost only, with no additional related expense</w:t>
      </w:r>
    </w:p>
    <w:p w14:paraId="380E826E" w14:textId="77777777" w:rsidR="003E5437" w:rsidRDefault="003E5437" w:rsidP="003E5437">
      <w:pPr>
        <w:rPr>
          <w:rFonts w:ascii="Arial" w:hAnsi="Arial" w:cs="Arial"/>
        </w:rPr>
      </w:pPr>
      <w:r>
        <w:rPr>
          <w:rFonts w:ascii="Arial" w:hAnsi="Arial" w:cs="Arial"/>
        </w:rPr>
        <w:tab/>
        <w:t>B. historical cost plus any related expenses needed to make the natural resource</w:t>
      </w:r>
    </w:p>
    <w:p w14:paraId="1FAE7713" w14:textId="77777777" w:rsidR="003E5437" w:rsidRDefault="003E5437" w:rsidP="003E5437">
      <w:pPr>
        <w:rPr>
          <w:rFonts w:ascii="Arial" w:hAnsi="Arial" w:cs="Arial"/>
        </w:rPr>
      </w:pPr>
      <w:r>
        <w:rPr>
          <w:rFonts w:ascii="Arial" w:hAnsi="Arial" w:cs="Arial"/>
        </w:rPr>
        <w:tab/>
        <w:t xml:space="preserve">     useable</w:t>
      </w:r>
    </w:p>
    <w:p w14:paraId="031AE7D3" w14:textId="3953B5F3" w:rsidR="003E5437" w:rsidRDefault="003E5437" w:rsidP="003E5437">
      <w:pPr>
        <w:rPr>
          <w:rFonts w:ascii="Arial" w:hAnsi="Arial" w:cs="Arial"/>
        </w:rPr>
      </w:pPr>
      <w:r>
        <w:rPr>
          <w:rFonts w:ascii="Arial" w:hAnsi="Arial" w:cs="Arial"/>
        </w:rPr>
        <w:tab/>
        <w:t>C. a</w:t>
      </w:r>
      <w:r w:rsidR="008F0ECF">
        <w:rPr>
          <w:rFonts w:ascii="Arial" w:hAnsi="Arial" w:cs="Arial"/>
        </w:rPr>
        <w:t>ss</w:t>
      </w:r>
      <w:r>
        <w:rPr>
          <w:rFonts w:ascii="Arial" w:hAnsi="Arial" w:cs="Arial"/>
        </w:rPr>
        <w:t>essed value</w:t>
      </w:r>
    </w:p>
    <w:p w14:paraId="3A3C4DEA" w14:textId="77777777" w:rsidR="003E5437" w:rsidRDefault="003E5437" w:rsidP="003E5437">
      <w:pPr>
        <w:rPr>
          <w:rFonts w:ascii="Arial" w:hAnsi="Arial" w:cs="Arial"/>
        </w:rPr>
      </w:pPr>
      <w:r>
        <w:rPr>
          <w:rFonts w:ascii="Arial" w:hAnsi="Arial" w:cs="Arial"/>
        </w:rPr>
        <w:tab/>
        <w:t>D. income taxable value</w:t>
      </w:r>
    </w:p>
    <w:p w14:paraId="3685CFB2" w14:textId="77777777" w:rsidR="003E5437" w:rsidRDefault="003E5437" w:rsidP="003E5437">
      <w:pPr>
        <w:rPr>
          <w:rFonts w:ascii="Arial" w:hAnsi="Arial" w:cs="Arial"/>
        </w:rPr>
      </w:pPr>
      <w:r>
        <w:rPr>
          <w:rFonts w:ascii="Arial" w:hAnsi="Arial" w:cs="Arial"/>
        </w:rPr>
        <w:tab/>
        <w:t>E. fair market value on the international market less salvage value</w:t>
      </w:r>
    </w:p>
    <w:p w14:paraId="467DA74C" w14:textId="77777777" w:rsidR="003E5437" w:rsidRDefault="003E5437" w:rsidP="003E5437">
      <w:pPr>
        <w:rPr>
          <w:rFonts w:ascii="Arial" w:hAnsi="Arial" w:cs="Arial"/>
        </w:rPr>
      </w:pPr>
    </w:p>
    <w:p w14:paraId="5D87DAF6" w14:textId="30E73E7F" w:rsidR="003E5437" w:rsidRDefault="002776AD" w:rsidP="003E5437">
      <w:pPr>
        <w:rPr>
          <w:rFonts w:ascii="Arial" w:hAnsi="Arial" w:cs="Arial"/>
        </w:rPr>
      </w:pPr>
      <w:r>
        <w:rPr>
          <w:rFonts w:ascii="Arial" w:hAnsi="Arial" w:cs="Arial"/>
        </w:rPr>
        <w:t>28</w:t>
      </w:r>
      <w:r w:rsidR="003E5437">
        <w:rPr>
          <w:rFonts w:ascii="Arial" w:hAnsi="Arial" w:cs="Arial"/>
        </w:rPr>
        <w:t xml:space="preserve">. Natural resource assets </w:t>
      </w:r>
    </w:p>
    <w:p w14:paraId="3FE7ECBA" w14:textId="77777777" w:rsidR="003E5437" w:rsidRDefault="003E5437" w:rsidP="003E5437">
      <w:pPr>
        <w:rPr>
          <w:rFonts w:ascii="Arial" w:hAnsi="Arial" w:cs="Arial"/>
        </w:rPr>
      </w:pPr>
      <w:r>
        <w:rPr>
          <w:rFonts w:ascii="Arial" w:hAnsi="Arial" w:cs="Arial"/>
        </w:rPr>
        <w:tab/>
        <w:t>A. are depreciated     B. are amortized     C. are neither depreciated nor amortized</w:t>
      </w:r>
    </w:p>
    <w:p w14:paraId="3F7181D9" w14:textId="77777777" w:rsidR="003E5437" w:rsidRDefault="003E5437" w:rsidP="003E5437">
      <w:pPr>
        <w:rPr>
          <w:rFonts w:ascii="Arial" w:hAnsi="Arial" w:cs="Arial"/>
        </w:rPr>
      </w:pPr>
    </w:p>
    <w:p w14:paraId="008F395A" w14:textId="055EB4AF" w:rsidR="003E5437" w:rsidRDefault="002776AD" w:rsidP="003E5437">
      <w:pPr>
        <w:rPr>
          <w:rFonts w:ascii="Arial" w:hAnsi="Arial" w:cs="Arial"/>
        </w:rPr>
      </w:pPr>
      <w:r>
        <w:rPr>
          <w:rFonts w:ascii="Arial" w:hAnsi="Arial" w:cs="Arial"/>
        </w:rPr>
        <w:t>29</w:t>
      </w:r>
      <w:r w:rsidR="003E5437">
        <w:rPr>
          <w:rFonts w:ascii="Arial" w:hAnsi="Arial" w:cs="Arial"/>
        </w:rPr>
        <w:t>. The asset account called Coal Mine will appear on Ruby’s Balance Sheet under the</w:t>
      </w:r>
    </w:p>
    <w:p w14:paraId="1197EB2B" w14:textId="77777777" w:rsidR="003E5437" w:rsidRDefault="003E5437" w:rsidP="003E5437">
      <w:pPr>
        <w:rPr>
          <w:rFonts w:ascii="Arial" w:hAnsi="Arial" w:cs="Arial"/>
        </w:rPr>
      </w:pPr>
      <w:r>
        <w:rPr>
          <w:rFonts w:ascii="Arial" w:hAnsi="Arial" w:cs="Arial"/>
        </w:rPr>
        <w:tab/>
        <w:t>heading:</w:t>
      </w:r>
    </w:p>
    <w:p w14:paraId="0C259051" w14:textId="77777777" w:rsidR="003E5437" w:rsidRDefault="003E5437" w:rsidP="003E5437">
      <w:pPr>
        <w:rPr>
          <w:rFonts w:ascii="Arial" w:hAnsi="Arial" w:cs="Arial"/>
        </w:rPr>
      </w:pPr>
      <w:r>
        <w:rPr>
          <w:rFonts w:ascii="Arial" w:hAnsi="Arial" w:cs="Arial"/>
        </w:rPr>
        <w:tab/>
        <w:t>A. Current Assets     B. Plant Assets    C. Intangible Assets    D. Natural Resources</w:t>
      </w:r>
    </w:p>
    <w:p w14:paraId="181E1B2E" w14:textId="77777777" w:rsidR="003E5437" w:rsidRDefault="003E5437" w:rsidP="003E5437">
      <w:pPr>
        <w:rPr>
          <w:rFonts w:ascii="Arial" w:hAnsi="Arial" w:cs="Arial"/>
        </w:rPr>
      </w:pPr>
    </w:p>
    <w:p w14:paraId="560561D4" w14:textId="78DBDBBA" w:rsidR="003E5437" w:rsidRDefault="002776AD" w:rsidP="003E5437">
      <w:pPr>
        <w:rPr>
          <w:rFonts w:ascii="Arial" w:hAnsi="Arial" w:cs="Arial"/>
        </w:rPr>
      </w:pPr>
      <w:r>
        <w:rPr>
          <w:rFonts w:ascii="Arial" w:hAnsi="Arial" w:cs="Arial"/>
        </w:rPr>
        <w:t>30</w:t>
      </w:r>
      <w:r w:rsidR="003E5437">
        <w:rPr>
          <w:rFonts w:ascii="Arial" w:hAnsi="Arial" w:cs="Arial"/>
        </w:rPr>
        <w:t xml:space="preserve">.  What is the depletion rate per ton?   </w:t>
      </w:r>
    </w:p>
    <w:p w14:paraId="2786E75C" w14:textId="77777777" w:rsidR="003E5437" w:rsidRDefault="003E5437" w:rsidP="003E5437">
      <w:pPr>
        <w:rPr>
          <w:rFonts w:ascii="Arial" w:hAnsi="Arial" w:cs="Arial"/>
        </w:rPr>
      </w:pPr>
      <w:r>
        <w:rPr>
          <w:rFonts w:ascii="Arial" w:hAnsi="Arial" w:cs="Arial"/>
        </w:rPr>
        <w:tab/>
        <w:t>A. $1.50      B. $1.60      C. $1.74      D. $1.82      E. $1.99      F. $2.00</w:t>
      </w:r>
    </w:p>
    <w:p w14:paraId="7D666E6A" w14:textId="77777777" w:rsidR="003E5437" w:rsidRDefault="003E5437" w:rsidP="003E5437">
      <w:pPr>
        <w:rPr>
          <w:rFonts w:ascii="Arial" w:hAnsi="Arial" w:cs="Arial"/>
        </w:rPr>
      </w:pPr>
    </w:p>
    <w:p w14:paraId="5DA6C8F9" w14:textId="78CCBFCE" w:rsidR="003E5437" w:rsidRDefault="00FE7705" w:rsidP="00FE7705">
      <w:pPr>
        <w:ind w:hanging="90"/>
        <w:rPr>
          <w:rFonts w:ascii="Arial" w:hAnsi="Arial" w:cs="Arial"/>
        </w:rPr>
      </w:pPr>
      <w:r>
        <w:rPr>
          <w:rFonts w:ascii="Arial" w:hAnsi="Arial" w:cs="Arial"/>
        </w:rPr>
        <w:t>*</w:t>
      </w:r>
      <w:r w:rsidR="002776AD">
        <w:rPr>
          <w:rFonts w:ascii="Arial" w:hAnsi="Arial" w:cs="Arial"/>
        </w:rPr>
        <w:t>31</w:t>
      </w:r>
      <w:r w:rsidR="003E5437">
        <w:rPr>
          <w:rFonts w:ascii="Arial" w:hAnsi="Arial" w:cs="Arial"/>
        </w:rPr>
        <w:t>. Ruby’s depletion expense amount for 2021 is</w:t>
      </w:r>
    </w:p>
    <w:p w14:paraId="6278EB05" w14:textId="77777777" w:rsidR="003E5437" w:rsidRDefault="003E5437" w:rsidP="003E5437">
      <w:pPr>
        <w:rPr>
          <w:rFonts w:ascii="Arial" w:hAnsi="Arial" w:cs="Arial"/>
        </w:rPr>
      </w:pPr>
      <w:r>
        <w:rPr>
          <w:rFonts w:ascii="Arial" w:hAnsi="Arial" w:cs="Arial"/>
        </w:rPr>
        <w:tab/>
        <w:t>A. $420,675     B. $448,720     C. $510,419     D. $558,096     E. $560,900</w:t>
      </w:r>
    </w:p>
    <w:p w14:paraId="53DD149A" w14:textId="77777777" w:rsidR="003E5437" w:rsidRDefault="003E5437" w:rsidP="003E5437">
      <w:pPr>
        <w:rPr>
          <w:rFonts w:ascii="Arial" w:hAnsi="Arial" w:cs="Arial"/>
        </w:rPr>
      </w:pPr>
    </w:p>
    <w:p w14:paraId="636C4676" w14:textId="769413F4" w:rsidR="003E5437" w:rsidRDefault="002776AD" w:rsidP="003E5437">
      <w:pPr>
        <w:rPr>
          <w:rFonts w:ascii="Arial" w:hAnsi="Arial" w:cs="Arial"/>
        </w:rPr>
      </w:pPr>
      <w:r>
        <w:rPr>
          <w:rFonts w:ascii="Arial" w:hAnsi="Arial" w:cs="Arial"/>
        </w:rPr>
        <w:t>32</w:t>
      </w:r>
      <w:r w:rsidR="003E5437">
        <w:rPr>
          <w:rFonts w:ascii="Arial" w:hAnsi="Arial" w:cs="Arial"/>
        </w:rPr>
        <w:t>. The depletion expense entry is correctly recorded with a debit to:</w:t>
      </w:r>
    </w:p>
    <w:p w14:paraId="4BD819FF" w14:textId="77777777" w:rsidR="003E5437" w:rsidRDefault="003E5437" w:rsidP="003E5437">
      <w:pPr>
        <w:rPr>
          <w:rFonts w:ascii="Arial" w:hAnsi="Arial" w:cs="Arial"/>
        </w:rPr>
      </w:pPr>
      <w:r>
        <w:rPr>
          <w:rFonts w:ascii="Arial" w:hAnsi="Arial" w:cs="Arial"/>
        </w:rPr>
        <w:tab/>
        <w:t>A. Depletion Expense</w:t>
      </w:r>
    </w:p>
    <w:p w14:paraId="3C6A3284" w14:textId="77777777" w:rsidR="003E5437" w:rsidRDefault="003E5437" w:rsidP="003E5437">
      <w:pPr>
        <w:rPr>
          <w:rFonts w:ascii="Arial" w:hAnsi="Arial" w:cs="Arial"/>
        </w:rPr>
      </w:pPr>
      <w:r>
        <w:rPr>
          <w:rFonts w:ascii="Arial" w:hAnsi="Arial" w:cs="Arial"/>
        </w:rPr>
        <w:tab/>
        <w:t>B. Amortization Expense</w:t>
      </w:r>
    </w:p>
    <w:p w14:paraId="5120B47D" w14:textId="77777777" w:rsidR="003E5437" w:rsidRDefault="003E5437" w:rsidP="003E5437">
      <w:pPr>
        <w:rPr>
          <w:rFonts w:ascii="Arial" w:hAnsi="Arial" w:cs="Arial"/>
        </w:rPr>
      </w:pPr>
      <w:r>
        <w:rPr>
          <w:rFonts w:ascii="Arial" w:hAnsi="Arial" w:cs="Arial"/>
        </w:rPr>
        <w:tab/>
        <w:t>C. Depreciation Expense</w:t>
      </w:r>
    </w:p>
    <w:p w14:paraId="6EB904A3" w14:textId="77777777" w:rsidR="003E5437" w:rsidRDefault="003E5437" w:rsidP="003E5437">
      <w:pPr>
        <w:rPr>
          <w:rFonts w:ascii="Arial" w:hAnsi="Arial" w:cs="Arial"/>
        </w:rPr>
      </w:pPr>
      <w:r>
        <w:rPr>
          <w:rFonts w:ascii="Arial" w:hAnsi="Arial" w:cs="Arial"/>
        </w:rPr>
        <w:tab/>
        <w:t>D. Accumulated Depletion—Coal Mine</w:t>
      </w:r>
    </w:p>
    <w:p w14:paraId="4AF3CA44" w14:textId="77777777" w:rsidR="003E5437" w:rsidRDefault="003E5437" w:rsidP="003E5437">
      <w:pPr>
        <w:rPr>
          <w:rFonts w:ascii="Arial" w:hAnsi="Arial" w:cs="Arial"/>
        </w:rPr>
      </w:pPr>
    </w:p>
    <w:p w14:paraId="05A35FA9" w14:textId="7710AFE1" w:rsidR="003E5437" w:rsidRDefault="002776AD" w:rsidP="003E5437">
      <w:pPr>
        <w:rPr>
          <w:rFonts w:ascii="Arial" w:hAnsi="Arial" w:cs="Arial"/>
        </w:rPr>
      </w:pPr>
      <w:r>
        <w:rPr>
          <w:rFonts w:ascii="Arial" w:hAnsi="Arial" w:cs="Arial"/>
        </w:rPr>
        <w:t>33</w:t>
      </w:r>
      <w:r w:rsidR="003E5437">
        <w:rPr>
          <w:rFonts w:ascii="Arial" w:hAnsi="Arial" w:cs="Arial"/>
        </w:rPr>
        <w:t>. The depletion expense entry is correctly recorded with a credit to</w:t>
      </w:r>
    </w:p>
    <w:p w14:paraId="67997869" w14:textId="77777777" w:rsidR="003E5437" w:rsidRDefault="003E5437" w:rsidP="003E5437">
      <w:pPr>
        <w:rPr>
          <w:rFonts w:ascii="Arial" w:hAnsi="Arial" w:cs="Arial"/>
        </w:rPr>
      </w:pPr>
      <w:r>
        <w:rPr>
          <w:rFonts w:ascii="Arial" w:hAnsi="Arial" w:cs="Arial"/>
        </w:rPr>
        <w:tab/>
        <w:t>A. Accumulated Depletion—Coal Mine</w:t>
      </w:r>
    </w:p>
    <w:p w14:paraId="05AD3FD2" w14:textId="77777777" w:rsidR="003E5437" w:rsidRDefault="003E5437" w:rsidP="003E5437">
      <w:pPr>
        <w:rPr>
          <w:rFonts w:ascii="Arial" w:hAnsi="Arial" w:cs="Arial"/>
        </w:rPr>
      </w:pPr>
      <w:r>
        <w:rPr>
          <w:rFonts w:ascii="Arial" w:hAnsi="Arial" w:cs="Arial"/>
        </w:rPr>
        <w:tab/>
        <w:t>B. the asset account called Coal Mine</w:t>
      </w:r>
    </w:p>
    <w:p w14:paraId="62760F70" w14:textId="77777777" w:rsidR="003E5437" w:rsidRDefault="003E5437" w:rsidP="003E5437">
      <w:pPr>
        <w:rPr>
          <w:rFonts w:ascii="Arial" w:hAnsi="Arial" w:cs="Arial"/>
        </w:rPr>
      </w:pPr>
      <w:r>
        <w:rPr>
          <w:rFonts w:ascii="Arial" w:hAnsi="Arial" w:cs="Arial"/>
        </w:rPr>
        <w:tab/>
        <w:t>C. Accumulated Amortization—Coal Mine</w:t>
      </w:r>
    </w:p>
    <w:p w14:paraId="03664E06" w14:textId="663B25B6" w:rsidR="00642174" w:rsidRDefault="003E5437" w:rsidP="003E5437">
      <w:pPr>
        <w:tabs>
          <w:tab w:val="left" w:pos="432"/>
        </w:tabs>
        <w:rPr>
          <w:rFonts w:ascii="Arial" w:hAnsi="Arial" w:cs="Arial"/>
        </w:rPr>
      </w:pPr>
      <w:r>
        <w:rPr>
          <w:rFonts w:ascii="Arial" w:hAnsi="Arial" w:cs="Arial"/>
        </w:rPr>
        <w:tab/>
        <w:t>D. Accumulated Depreciation—Coal Mine</w:t>
      </w:r>
    </w:p>
    <w:p w14:paraId="33C8E26D" w14:textId="3CA33BE0" w:rsidR="007F5420" w:rsidRDefault="007F5420" w:rsidP="00642174">
      <w:pPr>
        <w:tabs>
          <w:tab w:val="left" w:pos="432"/>
        </w:tabs>
        <w:rPr>
          <w:rFonts w:ascii="Arial" w:hAnsi="Arial" w:cs="Arial"/>
        </w:rPr>
      </w:pPr>
    </w:p>
    <w:p w14:paraId="5D3CD6C4" w14:textId="0208079B" w:rsidR="007F5420" w:rsidRDefault="007F5420" w:rsidP="00642174">
      <w:pPr>
        <w:tabs>
          <w:tab w:val="left" w:pos="432"/>
        </w:tabs>
        <w:rPr>
          <w:rFonts w:ascii="Arial" w:hAnsi="Arial" w:cs="Arial"/>
        </w:rPr>
      </w:pPr>
    </w:p>
    <w:p w14:paraId="2AB75926" w14:textId="73065FF4" w:rsidR="00D95DEC" w:rsidRPr="00D95DEC" w:rsidRDefault="00D95DEC" w:rsidP="00D95DEC">
      <w:pPr>
        <w:rPr>
          <w:rFonts w:ascii="Arial" w:eastAsia="Times New Roman" w:hAnsi="Arial" w:cs="Times New Roman"/>
          <w:b/>
          <w:bCs/>
          <w:u w:val="single"/>
        </w:rPr>
      </w:pPr>
      <w:r w:rsidRPr="00D95DEC">
        <w:rPr>
          <w:rFonts w:ascii="Arial" w:eastAsia="Times New Roman" w:hAnsi="Arial" w:cs="Times New Roman"/>
          <w:b/>
          <w:bCs/>
          <w:u w:val="single"/>
        </w:rPr>
        <w:t>Group 7</w:t>
      </w:r>
    </w:p>
    <w:p w14:paraId="0BA0DA0B" w14:textId="797BE721" w:rsidR="00E3133E" w:rsidRPr="00E3133E" w:rsidRDefault="00E3133E" w:rsidP="00E3133E">
      <w:pPr>
        <w:jc w:val="both"/>
        <w:rPr>
          <w:rFonts w:ascii="Arial" w:hAnsi="Arial" w:cs="Arial"/>
          <w:b/>
          <w:bCs/>
          <w:sz w:val="10"/>
          <w:szCs w:val="10"/>
        </w:rPr>
      </w:pPr>
      <w:r w:rsidRPr="00322206">
        <w:rPr>
          <w:rFonts w:ascii="Arial" w:hAnsi="Arial" w:cs="Arial"/>
          <w:b/>
          <w:bCs/>
        </w:rPr>
        <w:t xml:space="preserve">The partially completed  </w:t>
      </w:r>
      <w:r>
        <w:rPr>
          <w:rFonts w:ascii="Arial" w:hAnsi="Arial" w:cs="Arial"/>
          <w:b/>
          <w:bCs/>
        </w:rPr>
        <w:t>comparative I</w:t>
      </w:r>
      <w:r w:rsidRPr="00322206">
        <w:rPr>
          <w:rFonts w:ascii="Arial" w:hAnsi="Arial" w:cs="Arial"/>
          <w:b/>
          <w:bCs/>
        </w:rPr>
        <w:t xml:space="preserve">ncome </w:t>
      </w:r>
      <w:r>
        <w:rPr>
          <w:rFonts w:ascii="Arial" w:hAnsi="Arial" w:cs="Arial"/>
          <w:b/>
          <w:bCs/>
        </w:rPr>
        <w:t>S</w:t>
      </w:r>
      <w:r w:rsidRPr="00322206">
        <w:rPr>
          <w:rFonts w:ascii="Arial" w:hAnsi="Arial" w:cs="Arial"/>
          <w:b/>
          <w:bCs/>
        </w:rPr>
        <w:t>tatement and</w:t>
      </w:r>
      <w:r>
        <w:rPr>
          <w:rFonts w:ascii="Arial" w:hAnsi="Arial" w:cs="Arial"/>
          <w:b/>
          <w:bCs/>
        </w:rPr>
        <w:t xml:space="preserve"> the</w:t>
      </w:r>
      <w:r w:rsidRPr="00322206">
        <w:rPr>
          <w:rFonts w:ascii="Arial" w:hAnsi="Arial" w:cs="Arial"/>
          <w:b/>
          <w:bCs/>
        </w:rPr>
        <w:t xml:space="preserve"> horizontal analysis for Superior Company for the years 2020 and 2021 are shown below.  The gross profit percentage was 40% in 2020, and it increased to 42% in 2021.  The adjusting entry for Merchandise Inventory for the year ended 12-31-20 included a credit to Income Summary for $1,120.  The net income</w:t>
      </w:r>
      <w:r>
        <w:rPr>
          <w:rFonts w:ascii="Arial" w:hAnsi="Arial" w:cs="Arial"/>
          <w:b/>
          <w:bCs/>
        </w:rPr>
        <w:t xml:space="preserve"> of 2020</w:t>
      </w:r>
      <w:r w:rsidRPr="00322206">
        <w:rPr>
          <w:rFonts w:ascii="Arial" w:hAnsi="Arial" w:cs="Arial"/>
          <w:b/>
          <w:bCs/>
        </w:rPr>
        <w:t xml:space="preserve"> was exactly 21% of </w:t>
      </w:r>
      <w:r>
        <w:rPr>
          <w:rFonts w:ascii="Arial" w:hAnsi="Arial" w:cs="Arial"/>
          <w:b/>
          <w:bCs/>
        </w:rPr>
        <w:t>that year’s s</w:t>
      </w:r>
      <w:r w:rsidRPr="00322206">
        <w:rPr>
          <w:rFonts w:ascii="Arial" w:hAnsi="Arial" w:cs="Arial"/>
          <w:b/>
          <w:bCs/>
        </w:rPr>
        <w:t>ales.</w:t>
      </w:r>
      <w:r>
        <w:rPr>
          <w:rFonts w:ascii="Arial" w:hAnsi="Arial" w:cs="Arial"/>
          <w:b/>
          <w:bCs/>
        </w:rPr>
        <w:t xml:space="preserve">  (Expenses are combined for simplicity.)</w:t>
      </w:r>
    </w:p>
    <w:tbl>
      <w:tblPr>
        <w:tblStyle w:val="TableGrid"/>
        <w:tblW w:w="9270" w:type="dxa"/>
        <w:tblInd w:w="90" w:type="dxa"/>
        <w:tblLook w:val="04A0" w:firstRow="1" w:lastRow="0" w:firstColumn="1" w:lastColumn="0" w:noHBand="0" w:noVBand="1"/>
      </w:tblPr>
      <w:tblGrid>
        <w:gridCol w:w="3780"/>
        <w:gridCol w:w="1350"/>
        <w:gridCol w:w="1440"/>
        <w:gridCol w:w="1165"/>
        <w:gridCol w:w="1535"/>
      </w:tblGrid>
      <w:tr w:rsidR="00E3133E" w14:paraId="7DE2DB6A" w14:textId="77777777" w:rsidTr="00E3133E">
        <w:tc>
          <w:tcPr>
            <w:tcW w:w="3780" w:type="dxa"/>
            <w:tcBorders>
              <w:top w:val="nil"/>
              <w:left w:val="nil"/>
              <w:bottom w:val="nil"/>
              <w:right w:val="nil"/>
            </w:tcBorders>
          </w:tcPr>
          <w:p w14:paraId="7760FBC9" w14:textId="77777777" w:rsidR="00E3133E" w:rsidRPr="0097601D" w:rsidRDefault="00E3133E" w:rsidP="00017BC6">
            <w:pPr>
              <w:rPr>
                <w:rFonts w:ascii="Arial" w:hAnsi="Arial" w:cs="Arial"/>
                <w:b/>
                <w:bCs/>
              </w:rPr>
            </w:pPr>
          </w:p>
        </w:tc>
        <w:tc>
          <w:tcPr>
            <w:tcW w:w="1350" w:type="dxa"/>
            <w:tcBorders>
              <w:top w:val="nil"/>
              <w:left w:val="nil"/>
              <w:bottom w:val="nil"/>
              <w:right w:val="nil"/>
            </w:tcBorders>
            <w:vAlign w:val="center"/>
          </w:tcPr>
          <w:p w14:paraId="5EA852F1" w14:textId="77777777" w:rsidR="00E3133E" w:rsidRPr="0097601D" w:rsidRDefault="00E3133E" w:rsidP="00017BC6">
            <w:pPr>
              <w:jc w:val="center"/>
              <w:rPr>
                <w:rFonts w:ascii="Arial" w:hAnsi="Arial" w:cs="Arial"/>
                <w:b/>
                <w:bCs/>
                <w:sz w:val="22"/>
                <w:szCs w:val="22"/>
              </w:rPr>
            </w:pPr>
          </w:p>
        </w:tc>
        <w:tc>
          <w:tcPr>
            <w:tcW w:w="1440" w:type="dxa"/>
            <w:tcBorders>
              <w:top w:val="nil"/>
              <w:left w:val="nil"/>
              <w:bottom w:val="nil"/>
            </w:tcBorders>
            <w:vAlign w:val="center"/>
          </w:tcPr>
          <w:p w14:paraId="7A82CA61" w14:textId="77777777" w:rsidR="00E3133E" w:rsidRPr="0097601D" w:rsidRDefault="00E3133E" w:rsidP="00017BC6">
            <w:pPr>
              <w:jc w:val="center"/>
              <w:rPr>
                <w:rFonts w:ascii="Arial" w:hAnsi="Arial" w:cs="Arial"/>
                <w:b/>
                <w:bCs/>
                <w:sz w:val="22"/>
                <w:szCs w:val="22"/>
              </w:rPr>
            </w:pPr>
          </w:p>
        </w:tc>
        <w:tc>
          <w:tcPr>
            <w:tcW w:w="2700" w:type="dxa"/>
            <w:gridSpan w:val="2"/>
            <w:shd w:val="clear" w:color="auto" w:fill="D9D9D9" w:themeFill="background1" w:themeFillShade="D9"/>
            <w:vAlign w:val="center"/>
          </w:tcPr>
          <w:p w14:paraId="069ADB7C"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Increase &lt;Decrease&gt;</w:t>
            </w:r>
          </w:p>
        </w:tc>
      </w:tr>
      <w:tr w:rsidR="00E3133E" w14:paraId="408B73C5" w14:textId="77777777" w:rsidTr="00E3133E">
        <w:tc>
          <w:tcPr>
            <w:tcW w:w="3780" w:type="dxa"/>
            <w:tcBorders>
              <w:top w:val="nil"/>
              <w:left w:val="nil"/>
              <w:bottom w:val="nil"/>
              <w:right w:val="nil"/>
            </w:tcBorders>
          </w:tcPr>
          <w:p w14:paraId="03087AA1" w14:textId="77777777" w:rsidR="00E3133E" w:rsidRPr="0097601D" w:rsidRDefault="00E3133E" w:rsidP="00017BC6">
            <w:pPr>
              <w:rPr>
                <w:rFonts w:ascii="Arial" w:hAnsi="Arial" w:cs="Arial"/>
                <w:b/>
                <w:bCs/>
              </w:rPr>
            </w:pPr>
          </w:p>
        </w:tc>
        <w:tc>
          <w:tcPr>
            <w:tcW w:w="1350" w:type="dxa"/>
            <w:tcBorders>
              <w:top w:val="nil"/>
              <w:left w:val="nil"/>
              <w:right w:val="nil"/>
            </w:tcBorders>
            <w:vAlign w:val="center"/>
          </w:tcPr>
          <w:p w14:paraId="7755358C" w14:textId="77777777" w:rsidR="00E3133E" w:rsidRPr="0097601D" w:rsidRDefault="00E3133E" w:rsidP="00017BC6">
            <w:pPr>
              <w:jc w:val="center"/>
              <w:rPr>
                <w:rFonts w:ascii="Arial" w:hAnsi="Arial" w:cs="Arial"/>
                <w:b/>
                <w:bCs/>
                <w:sz w:val="22"/>
                <w:szCs w:val="22"/>
              </w:rPr>
            </w:pPr>
          </w:p>
        </w:tc>
        <w:tc>
          <w:tcPr>
            <w:tcW w:w="1440" w:type="dxa"/>
            <w:tcBorders>
              <w:top w:val="nil"/>
              <w:left w:val="nil"/>
            </w:tcBorders>
            <w:vAlign w:val="center"/>
          </w:tcPr>
          <w:p w14:paraId="1AF42B82" w14:textId="77777777" w:rsidR="00E3133E" w:rsidRPr="0097601D" w:rsidRDefault="00E3133E" w:rsidP="00017BC6">
            <w:pPr>
              <w:jc w:val="center"/>
              <w:rPr>
                <w:rFonts w:ascii="Arial" w:hAnsi="Arial" w:cs="Arial"/>
                <w:b/>
                <w:bCs/>
                <w:sz w:val="22"/>
                <w:szCs w:val="22"/>
              </w:rPr>
            </w:pPr>
          </w:p>
        </w:tc>
        <w:tc>
          <w:tcPr>
            <w:tcW w:w="2700" w:type="dxa"/>
            <w:gridSpan w:val="2"/>
            <w:shd w:val="clear" w:color="auto" w:fill="D9D9D9" w:themeFill="background1" w:themeFillShade="D9"/>
            <w:vAlign w:val="center"/>
          </w:tcPr>
          <w:p w14:paraId="2435D725"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from 2020 to 2021</w:t>
            </w:r>
          </w:p>
        </w:tc>
      </w:tr>
      <w:tr w:rsidR="00E3133E" w14:paraId="0C8BB57C" w14:textId="77777777" w:rsidTr="00E3133E">
        <w:tc>
          <w:tcPr>
            <w:tcW w:w="3780" w:type="dxa"/>
            <w:tcBorders>
              <w:top w:val="nil"/>
              <w:left w:val="nil"/>
            </w:tcBorders>
          </w:tcPr>
          <w:p w14:paraId="40E5116D" w14:textId="77777777" w:rsidR="00E3133E" w:rsidRPr="0097601D" w:rsidRDefault="00E3133E" w:rsidP="00017BC6">
            <w:pPr>
              <w:rPr>
                <w:rFonts w:ascii="Arial" w:hAnsi="Arial" w:cs="Arial"/>
                <w:b/>
                <w:bCs/>
              </w:rPr>
            </w:pPr>
          </w:p>
        </w:tc>
        <w:tc>
          <w:tcPr>
            <w:tcW w:w="1350" w:type="dxa"/>
            <w:shd w:val="clear" w:color="auto" w:fill="D9D9D9" w:themeFill="background1" w:themeFillShade="D9"/>
            <w:vAlign w:val="center"/>
          </w:tcPr>
          <w:p w14:paraId="2EDA59AA"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2020</w:t>
            </w:r>
          </w:p>
        </w:tc>
        <w:tc>
          <w:tcPr>
            <w:tcW w:w="1440" w:type="dxa"/>
            <w:shd w:val="clear" w:color="auto" w:fill="D9D9D9" w:themeFill="background1" w:themeFillShade="D9"/>
            <w:vAlign w:val="center"/>
          </w:tcPr>
          <w:p w14:paraId="09AEAB26"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2021</w:t>
            </w:r>
          </w:p>
        </w:tc>
        <w:tc>
          <w:tcPr>
            <w:tcW w:w="1165" w:type="dxa"/>
            <w:shd w:val="clear" w:color="auto" w:fill="D9D9D9" w:themeFill="background1" w:themeFillShade="D9"/>
            <w:vAlign w:val="center"/>
          </w:tcPr>
          <w:p w14:paraId="0CE882DC"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Dollars</w:t>
            </w:r>
          </w:p>
        </w:tc>
        <w:tc>
          <w:tcPr>
            <w:tcW w:w="1535" w:type="dxa"/>
            <w:shd w:val="clear" w:color="auto" w:fill="D9D9D9" w:themeFill="background1" w:themeFillShade="D9"/>
            <w:vAlign w:val="center"/>
          </w:tcPr>
          <w:p w14:paraId="4EF0F249"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Percentage</w:t>
            </w:r>
          </w:p>
        </w:tc>
      </w:tr>
      <w:tr w:rsidR="00E3133E" w14:paraId="2205A78D" w14:textId="77777777" w:rsidTr="00E3133E">
        <w:tc>
          <w:tcPr>
            <w:tcW w:w="3780" w:type="dxa"/>
          </w:tcPr>
          <w:p w14:paraId="66BE1D27" w14:textId="77777777" w:rsidR="00E3133E" w:rsidRPr="0097601D" w:rsidRDefault="00E3133E" w:rsidP="00017BC6">
            <w:pPr>
              <w:rPr>
                <w:rFonts w:ascii="Arial" w:hAnsi="Arial" w:cs="Arial"/>
                <w:b/>
                <w:bCs/>
                <w:sz w:val="22"/>
                <w:szCs w:val="22"/>
              </w:rPr>
            </w:pPr>
            <w:r w:rsidRPr="0097601D">
              <w:rPr>
                <w:rFonts w:ascii="Arial" w:hAnsi="Arial" w:cs="Arial"/>
                <w:b/>
                <w:bCs/>
                <w:sz w:val="22"/>
                <w:szCs w:val="22"/>
              </w:rPr>
              <w:t>Sales</w:t>
            </w:r>
          </w:p>
        </w:tc>
        <w:tc>
          <w:tcPr>
            <w:tcW w:w="1350" w:type="dxa"/>
          </w:tcPr>
          <w:p w14:paraId="26714978" w14:textId="77777777" w:rsidR="00E3133E" w:rsidRPr="0097601D" w:rsidRDefault="00E3133E" w:rsidP="00017BC6">
            <w:pPr>
              <w:jc w:val="center"/>
              <w:rPr>
                <w:rFonts w:ascii="Arial" w:hAnsi="Arial" w:cs="Arial"/>
                <w:b/>
                <w:bCs/>
                <w:sz w:val="22"/>
                <w:szCs w:val="22"/>
              </w:rPr>
            </w:pPr>
          </w:p>
        </w:tc>
        <w:tc>
          <w:tcPr>
            <w:tcW w:w="1440" w:type="dxa"/>
          </w:tcPr>
          <w:p w14:paraId="631C5470" w14:textId="77777777" w:rsidR="00E3133E" w:rsidRPr="0097601D" w:rsidRDefault="00E3133E" w:rsidP="00017BC6">
            <w:pPr>
              <w:jc w:val="center"/>
              <w:rPr>
                <w:rFonts w:ascii="Arial" w:hAnsi="Arial" w:cs="Arial"/>
                <w:b/>
                <w:bCs/>
                <w:sz w:val="22"/>
                <w:szCs w:val="22"/>
              </w:rPr>
            </w:pPr>
          </w:p>
        </w:tc>
        <w:tc>
          <w:tcPr>
            <w:tcW w:w="1165" w:type="dxa"/>
          </w:tcPr>
          <w:p w14:paraId="50E03057" w14:textId="77777777" w:rsidR="00E3133E" w:rsidRPr="0097601D" w:rsidRDefault="00E3133E" w:rsidP="00017BC6">
            <w:pPr>
              <w:jc w:val="center"/>
              <w:rPr>
                <w:rFonts w:ascii="Arial" w:hAnsi="Arial" w:cs="Arial"/>
                <w:b/>
                <w:bCs/>
                <w:sz w:val="22"/>
                <w:szCs w:val="22"/>
              </w:rPr>
            </w:pPr>
          </w:p>
        </w:tc>
        <w:tc>
          <w:tcPr>
            <w:tcW w:w="1535" w:type="dxa"/>
          </w:tcPr>
          <w:p w14:paraId="43AB69C6" w14:textId="77777777" w:rsidR="00E3133E" w:rsidRPr="0097601D" w:rsidRDefault="00E3133E" w:rsidP="00017BC6">
            <w:pPr>
              <w:jc w:val="center"/>
              <w:rPr>
                <w:rFonts w:ascii="Arial" w:hAnsi="Arial" w:cs="Arial"/>
                <w:b/>
                <w:bCs/>
                <w:sz w:val="22"/>
                <w:szCs w:val="22"/>
              </w:rPr>
            </w:pPr>
          </w:p>
        </w:tc>
      </w:tr>
      <w:tr w:rsidR="00E3133E" w14:paraId="0F43E8BC" w14:textId="77777777" w:rsidTr="00E3133E">
        <w:tc>
          <w:tcPr>
            <w:tcW w:w="3780" w:type="dxa"/>
          </w:tcPr>
          <w:p w14:paraId="4DF97ECC" w14:textId="77777777" w:rsidR="00E3133E" w:rsidRPr="0097601D" w:rsidRDefault="00E3133E" w:rsidP="00017BC6">
            <w:pPr>
              <w:rPr>
                <w:rFonts w:ascii="Arial" w:hAnsi="Arial" w:cs="Arial"/>
                <w:b/>
                <w:bCs/>
                <w:sz w:val="22"/>
                <w:szCs w:val="22"/>
              </w:rPr>
            </w:pPr>
            <w:r w:rsidRPr="0097601D">
              <w:rPr>
                <w:rFonts w:ascii="Arial" w:hAnsi="Arial" w:cs="Arial"/>
                <w:b/>
                <w:bCs/>
                <w:sz w:val="22"/>
                <w:szCs w:val="22"/>
              </w:rPr>
              <w:t>Beginning Inventory</w:t>
            </w:r>
          </w:p>
        </w:tc>
        <w:tc>
          <w:tcPr>
            <w:tcW w:w="1350" w:type="dxa"/>
            <w:shd w:val="clear" w:color="auto" w:fill="auto"/>
          </w:tcPr>
          <w:p w14:paraId="7782493F" w14:textId="77777777" w:rsidR="00E3133E" w:rsidRPr="0097601D" w:rsidRDefault="00E3133E" w:rsidP="00017BC6">
            <w:pPr>
              <w:jc w:val="center"/>
              <w:rPr>
                <w:rFonts w:ascii="Arial" w:hAnsi="Arial" w:cs="Arial"/>
                <w:b/>
                <w:bCs/>
                <w:sz w:val="22"/>
                <w:szCs w:val="22"/>
              </w:rPr>
            </w:pPr>
          </w:p>
        </w:tc>
        <w:tc>
          <w:tcPr>
            <w:tcW w:w="1440" w:type="dxa"/>
            <w:shd w:val="clear" w:color="auto" w:fill="auto"/>
          </w:tcPr>
          <w:p w14:paraId="5C4100BA" w14:textId="77777777" w:rsidR="00E3133E" w:rsidRPr="0097601D" w:rsidRDefault="00E3133E" w:rsidP="00017BC6">
            <w:pPr>
              <w:jc w:val="center"/>
              <w:rPr>
                <w:rFonts w:ascii="Arial" w:hAnsi="Arial" w:cs="Arial"/>
                <w:b/>
                <w:bCs/>
                <w:sz w:val="22"/>
                <w:szCs w:val="22"/>
              </w:rPr>
            </w:pPr>
          </w:p>
        </w:tc>
        <w:tc>
          <w:tcPr>
            <w:tcW w:w="1165" w:type="dxa"/>
          </w:tcPr>
          <w:p w14:paraId="44C5CFBD" w14:textId="77777777" w:rsidR="00E3133E" w:rsidRPr="0097601D" w:rsidRDefault="00E3133E" w:rsidP="00017BC6">
            <w:pPr>
              <w:jc w:val="center"/>
              <w:rPr>
                <w:rFonts w:ascii="Arial" w:hAnsi="Arial" w:cs="Arial"/>
                <w:b/>
                <w:bCs/>
                <w:sz w:val="22"/>
                <w:szCs w:val="22"/>
              </w:rPr>
            </w:pPr>
          </w:p>
        </w:tc>
        <w:tc>
          <w:tcPr>
            <w:tcW w:w="1535" w:type="dxa"/>
          </w:tcPr>
          <w:p w14:paraId="73BF5C46" w14:textId="77777777" w:rsidR="00E3133E" w:rsidRPr="0097601D" w:rsidRDefault="00E3133E" w:rsidP="00017BC6">
            <w:pPr>
              <w:jc w:val="center"/>
              <w:rPr>
                <w:rFonts w:ascii="Arial" w:hAnsi="Arial" w:cs="Arial"/>
                <w:b/>
                <w:bCs/>
                <w:sz w:val="22"/>
                <w:szCs w:val="22"/>
              </w:rPr>
            </w:pPr>
          </w:p>
        </w:tc>
      </w:tr>
      <w:tr w:rsidR="00E3133E" w14:paraId="53DFBA1E" w14:textId="77777777" w:rsidTr="00E3133E">
        <w:tc>
          <w:tcPr>
            <w:tcW w:w="3780" w:type="dxa"/>
          </w:tcPr>
          <w:p w14:paraId="3B443F27" w14:textId="77777777" w:rsidR="00E3133E" w:rsidRPr="0097601D" w:rsidRDefault="00E3133E" w:rsidP="00017BC6">
            <w:pPr>
              <w:rPr>
                <w:rFonts w:ascii="Arial" w:hAnsi="Arial" w:cs="Arial"/>
                <w:b/>
                <w:bCs/>
                <w:sz w:val="22"/>
                <w:szCs w:val="22"/>
              </w:rPr>
            </w:pPr>
            <w:r w:rsidRPr="0097601D">
              <w:rPr>
                <w:rFonts w:ascii="Arial" w:hAnsi="Arial" w:cs="Arial"/>
                <w:b/>
                <w:bCs/>
                <w:sz w:val="22"/>
                <w:szCs w:val="22"/>
              </w:rPr>
              <w:t>Purchases</w:t>
            </w:r>
          </w:p>
        </w:tc>
        <w:tc>
          <w:tcPr>
            <w:tcW w:w="1350" w:type="dxa"/>
            <w:shd w:val="clear" w:color="auto" w:fill="auto"/>
          </w:tcPr>
          <w:p w14:paraId="44378040" w14:textId="77777777" w:rsidR="00E3133E" w:rsidRPr="0097601D" w:rsidRDefault="00E3133E" w:rsidP="00017BC6">
            <w:pPr>
              <w:jc w:val="center"/>
              <w:rPr>
                <w:rFonts w:ascii="Arial" w:hAnsi="Arial" w:cs="Arial"/>
                <w:b/>
                <w:bCs/>
                <w:sz w:val="22"/>
                <w:szCs w:val="22"/>
              </w:rPr>
            </w:pPr>
          </w:p>
        </w:tc>
        <w:tc>
          <w:tcPr>
            <w:tcW w:w="1440" w:type="dxa"/>
            <w:shd w:val="clear" w:color="auto" w:fill="auto"/>
          </w:tcPr>
          <w:p w14:paraId="20400339"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36,960</w:t>
            </w:r>
          </w:p>
        </w:tc>
        <w:tc>
          <w:tcPr>
            <w:tcW w:w="1165" w:type="dxa"/>
          </w:tcPr>
          <w:p w14:paraId="52C871BB"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&lt;12,160&gt;</w:t>
            </w:r>
          </w:p>
        </w:tc>
        <w:tc>
          <w:tcPr>
            <w:tcW w:w="1535" w:type="dxa"/>
          </w:tcPr>
          <w:p w14:paraId="6EBFEC78" w14:textId="77777777" w:rsidR="00E3133E" w:rsidRPr="0097601D" w:rsidRDefault="00E3133E" w:rsidP="00017BC6">
            <w:pPr>
              <w:jc w:val="center"/>
              <w:rPr>
                <w:rFonts w:ascii="Arial" w:hAnsi="Arial" w:cs="Arial"/>
                <w:b/>
                <w:bCs/>
                <w:sz w:val="22"/>
                <w:szCs w:val="22"/>
              </w:rPr>
            </w:pPr>
          </w:p>
        </w:tc>
      </w:tr>
      <w:tr w:rsidR="00E3133E" w14:paraId="274D85D8" w14:textId="77777777" w:rsidTr="00E3133E">
        <w:tc>
          <w:tcPr>
            <w:tcW w:w="3780" w:type="dxa"/>
          </w:tcPr>
          <w:p w14:paraId="48F3FAEC" w14:textId="77777777" w:rsidR="00E3133E" w:rsidRPr="0097601D" w:rsidRDefault="00E3133E" w:rsidP="00017BC6">
            <w:pPr>
              <w:rPr>
                <w:rFonts w:ascii="Arial" w:hAnsi="Arial" w:cs="Arial"/>
                <w:b/>
                <w:bCs/>
                <w:sz w:val="22"/>
                <w:szCs w:val="22"/>
              </w:rPr>
            </w:pPr>
            <w:r w:rsidRPr="0097601D">
              <w:rPr>
                <w:rFonts w:ascii="Arial" w:hAnsi="Arial" w:cs="Arial"/>
                <w:b/>
                <w:bCs/>
                <w:sz w:val="22"/>
                <w:szCs w:val="22"/>
              </w:rPr>
              <w:t>Cost of Mdse. Available for Sale</w:t>
            </w:r>
          </w:p>
        </w:tc>
        <w:tc>
          <w:tcPr>
            <w:tcW w:w="1350" w:type="dxa"/>
            <w:shd w:val="clear" w:color="auto" w:fill="auto"/>
          </w:tcPr>
          <w:p w14:paraId="52EE0A66" w14:textId="77777777" w:rsidR="00E3133E" w:rsidRPr="0097601D" w:rsidRDefault="00E3133E" w:rsidP="00017BC6">
            <w:pPr>
              <w:jc w:val="center"/>
              <w:rPr>
                <w:rFonts w:ascii="Arial" w:hAnsi="Arial" w:cs="Arial"/>
                <w:b/>
                <w:bCs/>
                <w:sz w:val="22"/>
                <w:szCs w:val="22"/>
              </w:rPr>
            </w:pPr>
          </w:p>
        </w:tc>
        <w:tc>
          <w:tcPr>
            <w:tcW w:w="1440" w:type="dxa"/>
            <w:shd w:val="clear" w:color="auto" w:fill="auto"/>
          </w:tcPr>
          <w:p w14:paraId="1111BCA8" w14:textId="77777777" w:rsidR="00E3133E" w:rsidRPr="0097601D" w:rsidRDefault="00E3133E" w:rsidP="00017BC6">
            <w:pPr>
              <w:jc w:val="center"/>
              <w:rPr>
                <w:rFonts w:ascii="Arial" w:hAnsi="Arial" w:cs="Arial"/>
                <w:b/>
                <w:bCs/>
                <w:sz w:val="22"/>
                <w:szCs w:val="22"/>
              </w:rPr>
            </w:pPr>
          </w:p>
        </w:tc>
        <w:tc>
          <w:tcPr>
            <w:tcW w:w="1165" w:type="dxa"/>
          </w:tcPr>
          <w:p w14:paraId="707F2516" w14:textId="77777777" w:rsidR="00E3133E" w:rsidRPr="0097601D" w:rsidRDefault="00E3133E" w:rsidP="00017BC6">
            <w:pPr>
              <w:jc w:val="center"/>
              <w:rPr>
                <w:rFonts w:ascii="Arial" w:hAnsi="Arial" w:cs="Arial"/>
                <w:b/>
                <w:bCs/>
                <w:sz w:val="22"/>
                <w:szCs w:val="22"/>
              </w:rPr>
            </w:pPr>
          </w:p>
        </w:tc>
        <w:tc>
          <w:tcPr>
            <w:tcW w:w="1535" w:type="dxa"/>
          </w:tcPr>
          <w:p w14:paraId="58BEB5B3" w14:textId="77777777" w:rsidR="00E3133E" w:rsidRPr="0097601D" w:rsidRDefault="00E3133E" w:rsidP="00017BC6">
            <w:pPr>
              <w:jc w:val="center"/>
              <w:rPr>
                <w:rFonts w:ascii="Arial" w:hAnsi="Arial" w:cs="Arial"/>
                <w:b/>
                <w:bCs/>
                <w:sz w:val="22"/>
                <w:szCs w:val="22"/>
              </w:rPr>
            </w:pPr>
          </w:p>
        </w:tc>
      </w:tr>
      <w:tr w:rsidR="00E3133E" w14:paraId="455FCCA6" w14:textId="77777777" w:rsidTr="00E3133E">
        <w:tc>
          <w:tcPr>
            <w:tcW w:w="3780" w:type="dxa"/>
          </w:tcPr>
          <w:p w14:paraId="641485EF" w14:textId="77777777" w:rsidR="00E3133E" w:rsidRPr="0097601D" w:rsidRDefault="00E3133E" w:rsidP="00017BC6">
            <w:pPr>
              <w:rPr>
                <w:rFonts w:ascii="Arial" w:hAnsi="Arial" w:cs="Arial"/>
                <w:b/>
                <w:bCs/>
                <w:sz w:val="22"/>
                <w:szCs w:val="22"/>
              </w:rPr>
            </w:pPr>
            <w:r w:rsidRPr="0097601D">
              <w:rPr>
                <w:rFonts w:ascii="Arial" w:hAnsi="Arial" w:cs="Arial"/>
                <w:b/>
                <w:bCs/>
                <w:sz w:val="22"/>
                <w:szCs w:val="22"/>
              </w:rPr>
              <w:t>Ending Inventory</w:t>
            </w:r>
          </w:p>
        </w:tc>
        <w:tc>
          <w:tcPr>
            <w:tcW w:w="1350" w:type="dxa"/>
            <w:shd w:val="clear" w:color="auto" w:fill="auto"/>
          </w:tcPr>
          <w:p w14:paraId="02631332" w14:textId="77777777" w:rsidR="00E3133E" w:rsidRPr="0097601D" w:rsidRDefault="00E3133E" w:rsidP="00017BC6">
            <w:pPr>
              <w:jc w:val="center"/>
              <w:rPr>
                <w:rFonts w:ascii="Arial" w:hAnsi="Arial" w:cs="Arial"/>
                <w:b/>
                <w:bCs/>
                <w:sz w:val="22"/>
                <w:szCs w:val="22"/>
              </w:rPr>
            </w:pPr>
          </w:p>
        </w:tc>
        <w:tc>
          <w:tcPr>
            <w:tcW w:w="1440" w:type="dxa"/>
            <w:shd w:val="clear" w:color="auto" w:fill="auto"/>
          </w:tcPr>
          <w:p w14:paraId="2DE411D3"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12,688</w:t>
            </w:r>
          </w:p>
        </w:tc>
        <w:tc>
          <w:tcPr>
            <w:tcW w:w="1165" w:type="dxa"/>
          </w:tcPr>
          <w:p w14:paraId="218C8906" w14:textId="77777777" w:rsidR="00E3133E" w:rsidRPr="0097601D" w:rsidRDefault="00E3133E" w:rsidP="00017BC6">
            <w:pPr>
              <w:jc w:val="center"/>
              <w:rPr>
                <w:rFonts w:ascii="Arial" w:hAnsi="Arial" w:cs="Arial"/>
                <w:b/>
                <w:bCs/>
                <w:sz w:val="22"/>
                <w:szCs w:val="22"/>
              </w:rPr>
            </w:pPr>
          </w:p>
        </w:tc>
        <w:tc>
          <w:tcPr>
            <w:tcW w:w="1535" w:type="dxa"/>
          </w:tcPr>
          <w:p w14:paraId="27716C98" w14:textId="77777777" w:rsidR="00E3133E" w:rsidRPr="0097601D" w:rsidRDefault="00E3133E" w:rsidP="00017BC6">
            <w:pPr>
              <w:jc w:val="center"/>
              <w:rPr>
                <w:rFonts w:ascii="Arial" w:hAnsi="Arial" w:cs="Arial"/>
                <w:b/>
                <w:bCs/>
                <w:sz w:val="22"/>
                <w:szCs w:val="22"/>
              </w:rPr>
            </w:pPr>
          </w:p>
        </w:tc>
      </w:tr>
      <w:tr w:rsidR="00E3133E" w14:paraId="461CD6C6" w14:textId="77777777" w:rsidTr="00E3133E">
        <w:tc>
          <w:tcPr>
            <w:tcW w:w="3780" w:type="dxa"/>
          </w:tcPr>
          <w:p w14:paraId="073AD672" w14:textId="77777777" w:rsidR="00E3133E" w:rsidRPr="0097601D" w:rsidRDefault="00E3133E" w:rsidP="00017BC6">
            <w:pPr>
              <w:rPr>
                <w:rFonts w:ascii="Arial" w:hAnsi="Arial" w:cs="Arial"/>
                <w:b/>
                <w:bCs/>
                <w:sz w:val="22"/>
                <w:szCs w:val="22"/>
              </w:rPr>
            </w:pPr>
            <w:r w:rsidRPr="0097601D">
              <w:rPr>
                <w:rFonts w:ascii="Arial" w:hAnsi="Arial" w:cs="Arial"/>
                <w:b/>
                <w:bCs/>
                <w:sz w:val="22"/>
                <w:szCs w:val="22"/>
              </w:rPr>
              <w:t>Cost of Merchandise Sold</w:t>
            </w:r>
          </w:p>
        </w:tc>
        <w:tc>
          <w:tcPr>
            <w:tcW w:w="1350" w:type="dxa"/>
            <w:shd w:val="clear" w:color="auto" w:fill="auto"/>
          </w:tcPr>
          <w:p w14:paraId="77419A98" w14:textId="77777777" w:rsidR="00E3133E" w:rsidRPr="0097601D" w:rsidRDefault="00E3133E" w:rsidP="00017BC6">
            <w:pPr>
              <w:jc w:val="center"/>
              <w:rPr>
                <w:rFonts w:ascii="Arial" w:hAnsi="Arial" w:cs="Arial"/>
                <w:b/>
                <w:bCs/>
                <w:sz w:val="22"/>
                <w:szCs w:val="22"/>
              </w:rPr>
            </w:pPr>
          </w:p>
        </w:tc>
        <w:tc>
          <w:tcPr>
            <w:tcW w:w="1440" w:type="dxa"/>
            <w:shd w:val="clear" w:color="auto" w:fill="auto"/>
          </w:tcPr>
          <w:p w14:paraId="2AD4A87D"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47,792</w:t>
            </w:r>
          </w:p>
        </w:tc>
        <w:tc>
          <w:tcPr>
            <w:tcW w:w="1165" w:type="dxa"/>
          </w:tcPr>
          <w:p w14:paraId="3B509336" w14:textId="77777777" w:rsidR="00E3133E" w:rsidRPr="0097601D" w:rsidRDefault="00E3133E" w:rsidP="00017BC6">
            <w:pPr>
              <w:jc w:val="center"/>
              <w:rPr>
                <w:rFonts w:ascii="Arial" w:hAnsi="Arial" w:cs="Arial"/>
                <w:b/>
                <w:bCs/>
                <w:sz w:val="22"/>
                <w:szCs w:val="22"/>
              </w:rPr>
            </w:pPr>
          </w:p>
        </w:tc>
        <w:tc>
          <w:tcPr>
            <w:tcW w:w="1535" w:type="dxa"/>
          </w:tcPr>
          <w:p w14:paraId="1D2C4341" w14:textId="77777777" w:rsidR="00E3133E" w:rsidRPr="0097601D" w:rsidRDefault="00E3133E" w:rsidP="00017BC6">
            <w:pPr>
              <w:jc w:val="center"/>
              <w:rPr>
                <w:rFonts w:ascii="Arial" w:hAnsi="Arial" w:cs="Arial"/>
                <w:b/>
                <w:bCs/>
                <w:sz w:val="22"/>
                <w:szCs w:val="22"/>
              </w:rPr>
            </w:pPr>
          </w:p>
        </w:tc>
      </w:tr>
      <w:tr w:rsidR="00E3133E" w14:paraId="6B0B60C3" w14:textId="77777777" w:rsidTr="00E3133E">
        <w:tc>
          <w:tcPr>
            <w:tcW w:w="3780" w:type="dxa"/>
          </w:tcPr>
          <w:p w14:paraId="5B6852AE" w14:textId="77777777" w:rsidR="00E3133E" w:rsidRPr="0097601D" w:rsidRDefault="00E3133E" w:rsidP="00017BC6">
            <w:pPr>
              <w:rPr>
                <w:rFonts w:ascii="Arial" w:hAnsi="Arial" w:cs="Arial"/>
                <w:b/>
                <w:bCs/>
                <w:sz w:val="22"/>
                <w:szCs w:val="22"/>
              </w:rPr>
            </w:pPr>
            <w:r w:rsidRPr="0097601D">
              <w:rPr>
                <w:rFonts w:ascii="Arial" w:hAnsi="Arial" w:cs="Arial"/>
                <w:b/>
                <w:bCs/>
                <w:sz w:val="22"/>
                <w:szCs w:val="22"/>
              </w:rPr>
              <w:t>Gross Profit</w:t>
            </w:r>
          </w:p>
        </w:tc>
        <w:tc>
          <w:tcPr>
            <w:tcW w:w="1350" w:type="dxa"/>
            <w:shd w:val="clear" w:color="auto" w:fill="auto"/>
          </w:tcPr>
          <w:p w14:paraId="4C38B481" w14:textId="77777777" w:rsidR="00E3133E" w:rsidRPr="0097601D" w:rsidRDefault="00E3133E" w:rsidP="00017BC6">
            <w:pPr>
              <w:jc w:val="center"/>
              <w:rPr>
                <w:rFonts w:ascii="Arial" w:hAnsi="Arial" w:cs="Arial"/>
                <w:b/>
                <w:bCs/>
                <w:sz w:val="22"/>
                <w:szCs w:val="22"/>
              </w:rPr>
            </w:pPr>
          </w:p>
        </w:tc>
        <w:tc>
          <w:tcPr>
            <w:tcW w:w="1440" w:type="dxa"/>
            <w:shd w:val="clear" w:color="auto" w:fill="auto"/>
          </w:tcPr>
          <w:p w14:paraId="367183CB" w14:textId="77777777" w:rsidR="00E3133E" w:rsidRPr="0097601D" w:rsidRDefault="00E3133E" w:rsidP="00017BC6">
            <w:pPr>
              <w:jc w:val="center"/>
              <w:rPr>
                <w:rFonts w:ascii="Arial" w:hAnsi="Arial" w:cs="Arial"/>
                <w:b/>
                <w:bCs/>
                <w:sz w:val="22"/>
                <w:szCs w:val="22"/>
              </w:rPr>
            </w:pPr>
          </w:p>
        </w:tc>
        <w:tc>
          <w:tcPr>
            <w:tcW w:w="1165" w:type="dxa"/>
          </w:tcPr>
          <w:p w14:paraId="3BD9CECD" w14:textId="77777777" w:rsidR="00E3133E" w:rsidRPr="0097601D" w:rsidRDefault="00E3133E" w:rsidP="00017BC6">
            <w:pPr>
              <w:jc w:val="center"/>
              <w:rPr>
                <w:rFonts w:ascii="Arial" w:hAnsi="Arial" w:cs="Arial"/>
                <w:b/>
                <w:bCs/>
                <w:sz w:val="22"/>
                <w:szCs w:val="22"/>
              </w:rPr>
            </w:pPr>
          </w:p>
        </w:tc>
        <w:tc>
          <w:tcPr>
            <w:tcW w:w="1535" w:type="dxa"/>
          </w:tcPr>
          <w:p w14:paraId="2DDF4FF6" w14:textId="77777777" w:rsidR="00E3133E" w:rsidRPr="0097601D" w:rsidRDefault="00E3133E" w:rsidP="00017BC6">
            <w:pPr>
              <w:jc w:val="center"/>
              <w:rPr>
                <w:rFonts w:ascii="Arial" w:hAnsi="Arial" w:cs="Arial"/>
                <w:b/>
                <w:bCs/>
                <w:sz w:val="22"/>
                <w:szCs w:val="22"/>
              </w:rPr>
            </w:pPr>
          </w:p>
        </w:tc>
      </w:tr>
      <w:tr w:rsidR="00E3133E" w14:paraId="3B8DE3F6" w14:textId="77777777" w:rsidTr="00E3133E">
        <w:tc>
          <w:tcPr>
            <w:tcW w:w="3780" w:type="dxa"/>
          </w:tcPr>
          <w:p w14:paraId="2E8C1539" w14:textId="77777777" w:rsidR="00E3133E" w:rsidRPr="0097601D" w:rsidRDefault="00E3133E" w:rsidP="00017BC6">
            <w:pPr>
              <w:rPr>
                <w:rFonts w:ascii="Arial" w:hAnsi="Arial" w:cs="Arial"/>
                <w:b/>
                <w:bCs/>
                <w:sz w:val="22"/>
                <w:szCs w:val="22"/>
              </w:rPr>
            </w:pPr>
            <w:r w:rsidRPr="0097601D">
              <w:rPr>
                <w:rFonts w:ascii="Arial" w:hAnsi="Arial" w:cs="Arial"/>
                <w:b/>
                <w:bCs/>
                <w:sz w:val="22"/>
                <w:szCs w:val="22"/>
              </w:rPr>
              <w:t>Expenses</w:t>
            </w:r>
          </w:p>
        </w:tc>
        <w:tc>
          <w:tcPr>
            <w:tcW w:w="1350" w:type="dxa"/>
            <w:shd w:val="clear" w:color="auto" w:fill="auto"/>
          </w:tcPr>
          <w:p w14:paraId="4F16F343" w14:textId="77777777" w:rsidR="00E3133E" w:rsidRPr="0097601D" w:rsidRDefault="00E3133E" w:rsidP="00017BC6">
            <w:pPr>
              <w:jc w:val="center"/>
              <w:rPr>
                <w:rFonts w:ascii="Arial" w:hAnsi="Arial" w:cs="Arial"/>
                <w:b/>
                <w:bCs/>
                <w:sz w:val="22"/>
                <w:szCs w:val="22"/>
              </w:rPr>
            </w:pPr>
          </w:p>
        </w:tc>
        <w:tc>
          <w:tcPr>
            <w:tcW w:w="1440" w:type="dxa"/>
            <w:shd w:val="clear" w:color="auto" w:fill="auto"/>
          </w:tcPr>
          <w:p w14:paraId="3E7F3D16" w14:textId="77777777" w:rsidR="00E3133E" w:rsidRPr="0097601D" w:rsidRDefault="00E3133E" w:rsidP="00017BC6">
            <w:pPr>
              <w:jc w:val="center"/>
              <w:rPr>
                <w:rFonts w:ascii="Arial" w:hAnsi="Arial" w:cs="Arial"/>
                <w:b/>
                <w:bCs/>
                <w:sz w:val="22"/>
                <w:szCs w:val="22"/>
              </w:rPr>
            </w:pPr>
          </w:p>
        </w:tc>
        <w:tc>
          <w:tcPr>
            <w:tcW w:w="1165" w:type="dxa"/>
          </w:tcPr>
          <w:p w14:paraId="3257567A"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 xml:space="preserve"> </w:t>
            </w:r>
          </w:p>
        </w:tc>
        <w:tc>
          <w:tcPr>
            <w:tcW w:w="1535" w:type="dxa"/>
          </w:tcPr>
          <w:p w14:paraId="5B9D45DC" w14:textId="77777777" w:rsidR="00E3133E" w:rsidRPr="0097601D" w:rsidRDefault="00E3133E" w:rsidP="00017BC6">
            <w:pPr>
              <w:jc w:val="center"/>
              <w:rPr>
                <w:rFonts w:ascii="Arial" w:hAnsi="Arial" w:cs="Arial"/>
                <w:b/>
                <w:bCs/>
                <w:sz w:val="22"/>
                <w:szCs w:val="22"/>
              </w:rPr>
            </w:pPr>
          </w:p>
        </w:tc>
      </w:tr>
      <w:tr w:rsidR="00E3133E" w14:paraId="29879FC3" w14:textId="77777777" w:rsidTr="00E3133E">
        <w:tc>
          <w:tcPr>
            <w:tcW w:w="3780" w:type="dxa"/>
          </w:tcPr>
          <w:p w14:paraId="4D6F2271" w14:textId="77777777" w:rsidR="00E3133E" w:rsidRPr="0097601D" w:rsidRDefault="00E3133E" w:rsidP="00017BC6">
            <w:pPr>
              <w:rPr>
                <w:rFonts w:ascii="Arial" w:hAnsi="Arial" w:cs="Arial"/>
                <w:b/>
                <w:bCs/>
                <w:sz w:val="22"/>
                <w:szCs w:val="22"/>
              </w:rPr>
            </w:pPr>
            <w:r w:rsidRPr="0097601D">
              <w:rPr>
                <w:rFonts w:ascii="Arial" w:hAnsi="Arial" w:cs="Arial"/>
                <w:b/>
                <w:bCs/>
                <w:sz w:val="22"/>
                <w:szCs w:val="22"/>
              </w:rPr>
              <w:t>Net Income</w:t>
            </w:r>
          </w:p>
        </w:tc>
        <w:tc>
          <w:tcPr>
            <w:tcW w:w="1350" w:type="dxa"/>
          </w:tcPr>
          <w:p w14:paraId="3B892D3B" w14:textId="77777777" w:rsidR="00E3133E" w:rsidRPr="0097601D" w:rsidRDefault="00E3133E" w:rsidP="00017BC6">
            <w:pPr>
              <w:jc w:val="center"/>
              <w:rPr>
                <w:rFonts w:ascii="Arial" w:hAnsi="Arial" w:cs="Arial"/>
                <w:b/>
                <w:bCs/>
                <w:sz w:val="22"/>
                <w:szCs w:val="22"/>
              </w:rPr>
            </w:pPr>
          </w:p>
        </w:tc>
        <w:tc>
          <w:tcPr>
            <w:tcW w:w="1440" w:type="dxa"/>
          </w:tcPr>
          <w:p w14:paraId="189904A8" w14:textId="77777777" w:rsidR="00E3133E" w:rsidRPr="0097601D" w:rsidRDefault="00E3133E" w:rsidP="00017BC6">
            <w:pPr>
              <w:jc w:val="center"/>
              <w:rPr>
                <w:rFonts w:ascii="Arial" w:hAnsi="Arial" w:cs="Arial"/>
                <w:b/>
                <w:bCs/>
                <w:sz w:val="22"/>
                <w:szCs w:val="22"/>
              </w:rPr>
            </w:pPr>
          </w:p>
        </w:tc>
        <w:tc>
          <w:tcPr>
            <w:tcW w:w="1165" w:type="dxa"/>
          </w:tcPr>
          <w:p w14:paraId="41545ACD" w14:textId="77777777" w:rsidR="00E3133E" w:rsidRPr="0097601D" w:rsidRDefault="00E3133E" w:rsidP="00017BC6">
            <w:pPr>
              <w:jc w:val="center"/>
              <w:rPr>
                <w:rFonts w:ascii="Arial" w:hAnsi="Arial" w:cs="Arial"/>
                <w:b/>
                <w:bCs/>
                <w:sz w:val="22"/>
                <w:szCs w:val="22"/>
              </w:rPr>
            </w:pPr>
          </w:p>
        </w:tc>
        <w:tc>
          <w:tcPr>
            <w:tcW w:w="1535" w:type="dxa"/>
          </w:tcPr>
          <w:p w14:paraId="5C2C4609" w14:textId="77777777" w:rsidR="00E3133E" w:rsidRPr="0097601D" w:rsidRDefault="00E3133E" w:rsidP="00017BC6">
            <w:pPr>
              <w:jc w:val="center"/>
              <w:rPr>
                <w:rFonts w:ascii="Arial" w:hAnsi="Arial" w:cs="Arial"/>
                <w:b/>
                <w:bCs/>
                <w:sz w:val="22"/>
                <w:szCs w:val="22"/>
              </w:rPr>
            </w:pPr>
            <w:r w:rsidRPr="0097601D">
              <w:rPr>
                <w:rFonts w:ascii="Arial" w:hAnsi="Arial" w:cs="Arial"/>
                <w:b/>
                <w:bCs/>
                <w:sz w:val="22"/>
                <w:szCs w:val="22"/>
              </w:rPr>
              <w:t>5% increase</w:t>
            </w:r>
          </w:p>
        </w:tc>
      </w:tr>
    </w:tbl>
    <w:p w14:paraId="123445D4" w14:textId="77777777" w:rsidR="00E3133E" w:rsidRPr="00E3133E" w:rsidRDefault="00E3133E" w:rsidP="00E3133E">
      <w:pPr>
        <w:rPr>
          <w:rFonts w:ascii="Arial" w:hAnsi="Arial" w:cs="Arial"/>
          <w:sz w:val="16"/>
          <w:szCs w:val="16"/>
        </w:rPr>
      </w:pPr>
    </w:p>
    <w:p w14:paraId="7A679D7E" w14:textId="02237393" w:rsidR="00E3133E" w:rsidRPr="0097601D" w:rsidRDefault="00E3133E" w:rsidP="00E3133E">
      <w:pPr>
        <w:jc w:val="both"/>
        <w:rPr>
          <w:rFonts w:ascii="Arial" w:hAnsi="Arial" w:cs="Arial"/>
          <w:b/>
          <w:bCs/>
        </w:rPr>
      </w:pPr>
      <w:r w:rsidRPr="0097601D">
        <w:rPr>
          <w:rFonts w:ascii="Arial" w:hAnsi="Arial" w:cs="Arial"/>
          <w:b/>
          <w:bCs/>
        </w:rPr>
        <w:t xml:space="preserve">For questions </w:t>
      </w:r>
      <w:r>
        <w:rPr>
          <w:rFonts w:ascii="Arial" w:hAnsi="Arial" w:cs="Arial"/>
          <w:b/>
          <w:bCs/>
        </w:rPr>
        <w:t>34</w:t>
      </w:r>
      <w:r w:rsidRPr="0097601D">
        <w:rPr>
          <w:rFonts w:ascii="Arial" w:hAnsi="Arial" w:cs="Arial"/>
          <w:b/>
          <w:bCs/>
        </w:rPr>
        <w:t xml:space="preserve"> through </w:t>
      </w:r>
      <w:r>
        <w:rPr>
          <w:rFonts w:ascii="Arial" w:hAnsi="Arial" w:cs="Arial"/>
          <w:b/>
          <w:bCs/>
        </w:rPr>
        <w:t>37</w:t>
      </w:r>
      <w:r w:rsidRPr="0097601D">
        <w:rPr>
          <w:rFonts w:ascii="Arial" w:hAnsi="Arial" w:cs="Arial"/>
          <w:b/>
          <w:bCs/>
        </w:rPr>
        <w:t xml:space="preserve"> write the correct amount or percent</w:t>
      </w:r>
      <w:r w:rsidR="00525D13">
        <w:rPr>
          <w:rFonts w:ascii="Arial" w:hAnsi="Arial" w:cs="Arial"/>
          <w:b/>
          <w:bCs/>
        </w:rPr>
        <w:t>age</w:t>
      </w:r>
      <w:r w:rsidR="00432EBF">
        <w:rPr>
          <w:rFonts w:ascii="Arial" w:hAnsi="Arial" w:cs="Arial"/>
          <w:b/>
          <w:bCs/>
        </w:rPr>
        <w:t xml:space="preserve"> on your answer sheet.  A percent</w:t>
      </w:r>
      <w:r w:rsidR="00525D13">
        <w:rPr>
          <w:rFonts w:ascii="Arial" w:hAnsi="Arial" w:cs="Arial"/>
          <w:b/>
          <w:bCs/>
        </w:rPr>
        <w:t>age</w:t>
      </w:r>
      <w:r w:rsidRPr="0097601D">
        <w:rPr>
          <w:rFonts w:ascii="Arial" w:hAnsi="Arial" w:cs="Arial"/>
          <w:b/>
          <w:bCs/>
        </w:rPr>
        <w:t xml:space="preserve"> </w:t>
      </w:r>
      <w:r w:rsidR="00432EBF">
        <w:rPr>
          <w:rFonts w:ascii="Arial" w:hAnsi="Arial" w:cs="Arial"/>
          <w:b/>
          <w:bCs/>
        </w:rPr>
        <w:t xml:space="preserve">must </w:t>
      </w:r>
      <w:r w:rsidR="00432EBF" w:rsidRPr="00AF7AE0">
        <w:rPr>
          <w:rFonts w:ascii="Arial" w:hAnsi="Arial" w:cs="Arial"/>
          <w:b/>
          <w:bCs/>
          <w:u w:val="single"/>
        </w:rPr>
        <w:t>not</w:t>
      </w:r>
      <w:r w:rsidR="00432EBF">
        <w:rPr>
          <w:rFonts w:ascii="Arial" w:hAnsi="Arial" w:cs="Arial"/>
          <w:b/>
          <w:bCs/>
        </w:rPr>
        <w:t xml:space="preserve"> be stated as a decimal.  If rounding is necessary, </w:t>
      </w:r>
      <w:r w:rsidRPr="0097601D">
        <w:rPr>
          <w:rFonts w:ascii="Arial" w:hAnsi="Arial" w:cs="Arial"/>
          <w:b/>
          <w:bCs/>
        </w:rPr>
        <w:t>round</w:t>
      </w:r>
      <w:r w:rsidR="00432EBF">
        <w:rPr>
          <w:rFonts w:ascii="Arial" w:hAnsi="Arial" w:cs="Arial"/>
          <w:b/>
          <w:bCs/>
        </w:rPr>
        <w:t xml:space="preserve"> the percent</w:t>
      </w:r>
      <w:r w:rsidR="00525D13">
        <w:rPr>
          <w:rFonts w:ascii="Arial" w:hAnsi="Arial" w:cs="Arial"/>
          <w:b/>
          <w:bCs/>
        </w:rPr>
        <w:t>age</w:t>
      </w:r>
      <w:r w:rsidRPr="0097601D">
        <w:rPr>
          <w:rFonts w:ascii="Arial" w:hAnsi="Arial" w:cs="Arial"/>
          <w:b/>
          <w:bCs/>
        </w:rPr>
        <w:t xml:space="preserve"> to the nearest whole number</w:t>
      </w:r>
      <w:r w:rsidR="00AF7AE0">
        <w:rPr>
          <w:rFonts w:ascii="Arial" w:hAnsi="Arial" w:cs="Arial"/>
          <w:b/>
          <w:bCs/>
        </w:rPr>
        <w:t xml:space="preserve">; </w:t>
      </w:r>
      <w:r w:rsidR="00525D13">
        <w:rPr>
          <w:rFonts w:ascii="Arial" w:hAnsi="Arial" w:cs="Arial"/>
          <w:b/>
          <w:bCs/>
        </w:rPr>
        <w:t xml:space="preserve">round </w:t>
      </w:r>
      <w:r w:rsidR="00AF7AE0">
        <w:rPr>
          <w:rFonts w:ascii="Arial" w:hAnsi="Arial" w:cs="Arial"/>
          <w:b/>
          <w:bCs/>
        </w:rPr>
        <w:t>an amount to the nearest cent</w:t>
      </w:r>
      <w:r w:rsidRPr="0097601D">
        <w:rPr>
          <w:rFonts w:ascii="Arial" w:hAnsi="Arial" w:cs="Arial"/>
          <w:b/>
          <w:bCs/>
        </w:rPr>
        <w:t>.</w:t>
      </w:r>
    </w:p>
    <w:p w14:paraId="7411F5EA" w14:textId="77777777" w:rsidR="00E3133E" w:rsidRPr="00432EBF" w:rsidRDefault="00E3133E" w:rsidP="00E3133E">
      <w:pPr>
        <w:rPr>
          <w:rFonts w:ascii="Arial" w:hAnsi="Arial" w:cs="Arial"/>
          <w:sz w:val="16"/>
          <w:szCs w:val="16"/>
        </w:rPr>
      </w:pPr>
    </w:p>
    <w:p w14:paraId="7013F7AF" w14:textId="7607F9DB" w:rsidR="00E3133E" w:rsidRDefault="00E3133E" w:rsidP="00E3133E">
      <w:pPr>
        <w:rPr>
          <w:rFonts w:ascii="Arial" w:hAnsi="Arial" w:cs="Arial"/>
        </w:rPr>
      </w:pPr>
      <w:r>
        <w:rPr>
          <w:rFonts w:ascii="Arial" w:hAnsi="Arial" w:cs="Arial"/>
        </w:rPr>
        <w:t>34. What is the amount of Merchandise Inventory in the general ledger on 01-01-20?</w:t>
      </w:r>
    </w:p>
    <w:p w14:paraId="4911E125" w14:textId="7BE33A06" w:rsidR="00E3133E" w:rsidRDefault="00E3133E" w:rsidP="00E3133E">
      <w:pPr>
        <w:ind w:hanging="90"/>
        <w:rPr>
          <w:rFonts w:ascii="Arial" w:hAnsi="Arial" w:cs="Arial"/>
        </w:rPr>
      </w:pPr>
      <w:r>
        <w:rPr>
          <w:rFonts w:ascii="Arial" w:hAnsi="Arial" w:cs="Arial"/>
        </w:rPr>
        <w:t>*35. What is the amount of Sales for the year 2020?</w:t>
      </w:r>
    </w:p>
    <w:p w14:paraId="4DF729EC" w14:textId="13132C57" w:rsidR="00E3133E" w:rsidRDefault="00E3133E" w:rsidP="00E3133E">
      <w:pPr>
        <w:ind w:hanging="180"/>
        <w:rPr>
          <w:rFonts w:ascii="Arial" w:hAnsi="Arial" w:cs="Arial"/>
        </w:rPr>
      </w:pPr>
      <w:r>
        <w:rPr>
          <w:rFonts w:ascii="Arial" w:hAnsi="Arial" w:cs="Arial"/>
        </w:rPr>
        <w:t>**36. What is the amount of Expenses for the year 2021?</w:t>
      </w:r>
    </w:p>
    <w:p w14:paraId="4C1A8861" w14:textId="68186D99" w:rsidR="002776AD" w:rsidRDefault="00E3133E" w:rsidP="00E3133E">
      <w:pPr>
        <w:tabs>
          <w:tab w:val="left" w:pos="432"/>
        </w:tabs>
        <w:ind w:hanging="90"/>
        <w:rPr>
          <w:rFonts w:ascii="Arial" w:eastAsia="Times New Roman" w:hAnsi="Arial" w:cs="Times New Roman"/>
        </w:rPr>
      </w:pPr>
      <w:r>
        <w:rPr>
          <w:rFonts w:ascii="Arial" w:hAnsi="Arial" w:cs="Arial"/>
        </w:rPr>
        <w:t>*37. What is the percentage of increase in Sales from the year 2020 to 2021?</w:t>
      </w:r>
    </w:p>
    <w:p w14:paraId="53F74FAE" w14:textId="77777777" w:rsidR="002776AD" w:rsidRDefault="002776AD" w:rsidP="003B7800">
      <w:pPr>
        <w:tabs>
          <w:tab w:val="left" w:pos="432"/>
        </w:tabs>
        <w:rPr>
          <w:rFonts w:ascii="Arial" w:eastAsia="Times New Roman" w:hAnsi="Arial" w:cs="Times New Roman"/>
        </w:rPr>
      </w:pPr>
    </w:p>
    <w:p w14:paraId="7B231A2B" w14:textId="02BBDE0A" w:rsidR="00D95DEC" w:rsidRPr="00E3133E" w:rsidRDefault="00D95DEC" w:rsidP="00E3133E">
      <w:pPr>
        <w:tabs>
          <w:tab w:val="left" w:pos="432"/>
        </w:tabs>
        <w:rPr>
          <w:rFonts w:ascii="Arial" w:eastAsia="Times New Roman" w:hAnsi="Arial" w:cs="Times New Roman"/>
        </w:rPr>
      </w:pPr>
      <w:r w:rsidRPr="00DD36D6">
        <w:rPr>
          <w:rFonts w:ascii="Arial" w:hAnsi="Arial" w:cs="Arial"/>
          <w:b/>
          <w:bCs/>
          <w:u w:val="single"/>
        </w:rPr>
        <w:t>Group 8</w:t>
      </w:r>
    </w:p>
    <w:p w14:paraId="0C7C3D9E" w14:textId="1137505F" w:rsidR="004838FB" w:rsidRPr="004838FB" w:rsidRDefault="004838FB" w:rsidP="004838FB">
      <w:pPr>
        <w:jc w:val="both"/>
        <w:rPr>
          <w:rFonts w:ascii="Arial" w:hAnsi="Arial" w:cs="Arial"/>
          <w:b/>
        </w:rPr>
      </w:pPr>
      <w:r w:rsidRPr="004838FB">
        <w:rPr>
          <w:rFonts w:ascii="Arial" w:hAnsi="Arial" w:cs="Arial"/>
          <w:b/>
        </w:rPr>
        <w:t xml:space="preserve">Refer to Table </w:t>
      </w:r>
      <w:r>
        <w:rPr>
          <w:rFonts w:ascii="Arial" w:hAnsi="Arial" w:cs="Arial"/>
          <w:b/>
        </w:rPr>
        <w:t>1</w:t>
      </w:r>
      <w:r w:rsidRPr="004838FB">
        <w:rPr>
          <w:rFonts w:ascii="Arial" w:hAnsi="Arial" w:cs="Arial"/>
          <w:b/>
        </w:rPr>
        <w:t xml:space="preserve">  on page </w:t>
      </w:r>
      <w:r w:rsidR="006A21A2">
        <w:rPr>
          <w:rFonts w:ascii="Arial" w:hAnsi="Arial" w:cs="Arial"/>
          <w:b/>
        </w:rPr>
        <w:t>8</w:t>
      </w:r>
      <w:r w:rsidRPr="004838FB">
        <w:rPr>
          <w:rFonts w:ascii="Arial" w:hAnsi="Arial" w:cs="Arial"/>
          <w:b/>
        </w:rPr>
        <w:t xml:space="preserve"> for questions </w:t>
      </w:r>
      <w:r>
        <w:rPr>
          <w:rFonts w:ascii="Arial" w:hAnsi="Arial" w:cs="Arial"/>
          <w:b/>
        </w:rPr>
        <w:t>38</w:t>
      </w:r>
      <w:r w:rsidRPr="004838FB">
        <w:rPr>
          <w:rFonts w:ascii="Arial" w:hAnsi="Arial" w:cs="Arial"/>
          <w:b/>
        </w:rPr>
        <w:t xml:space="preserve"> through</w:t>
      </w:r>
      <w:r w:rsidR="007D7174">
        <w:rPr>
          <w:rFonts w:ascii="Arial" w:hAnsi="Arial" w:cs="Arial"/>
          <w:b/>
        </w:rPr>
        <w:t xml:space="preserve"> 51</w:t>
      </w:r>
      <w:r w:rsidRPr="004838FB">
        <w:rPr>
          <w:rFonts w:ascii="Arial" w:hAnsi="Arial" w:cs="Arial"/>
          <w:b/>
        </w:rPr>
        <w:t>.</w:t>
      </w:r>
      <w:r w:rsidR="00525D13">
        <w:rPr>
          <w:rFonts w:ascii="Arial" w:hAnsi="Arial" w:cs="Arial"/>
          <w:b/>
        </w:rPr>
        <w:t xml:space="preserve">  </w:t>
      </w:r>
      <w:r w:rsidRPr="004838FB">
        <w:rPr>
          <w:rFonts w:ascii="Arial" w:hAnsi="Arial" w:cs="Arial"/>
          <w:b/>
        </w:rPr>
        <w:t xml:space="preserve">For questions </w:t>
      </w:r>
      <w:r>
        <w:rPr>
          <w:rFonts w:ascii="Arial" w:hAnsi="Arial" w:cs="Arial"/>
          <w:b/>
        </w:rPr>
        <w:t>38</w:t>
      </w:r>
      <w:r w:rsidRPr="004838FB">
        <w:rPr>
          <w:rFonts w:ascii="Arial" w:hAnsi="Arial" w:cs="Arial"/>
          <w:b/>
        </w:rPr>
        <w:t xml:space="preserve"> through </w:t>
      </w:r>
      <w:r>
        <w:rPr>
          <w:rFonts w:ascii="Arial" w:hAnsi="Arial" w:cs="Arial"/>
          <w:b/>
        </w:rPr>
        <w:t>43</w:t>
      </w:r>
      <w:r w:rsidRPr="004838FB">
        <w:rPr>
          <w:rFonts w:ascii="Arial" w:hAnsi="Arial" w:cs="Arial"/>
          <w:b/>
        </w:rPr>
        <w:t>, write the correct amount on your answer sheet.</w:t>
      </w:r>
    </w:p>
    <w:p w14:paraId="155489BA" w14:textId="77777777" w:rsidR="004838FB" w:rsidRPr="004838FB" w:rsidRDefault="004838FB" w:rsidP="004838FB">
      <w:pPr>
        <w:jc w:val="both"/>
        <w:rPr>
          <w:rFonts w:ascii="Arial" w:hAnsi="Arial" w:cs="Arial"/>
          <w:b/>
        </w:rPr>
      </w:pPr>
    </w:p>
    <w:p w14:paraId="6734684E" w14:textId="0983E80E" w:rsidR="004838FB" w:rsidRPr="004838FB" w:rsidRDefault="004838FB" w:rsidP="004838FB">
      <w:pPr>
        <w:jc w:val="both"/>
        <w:rPr>
          <w:rFonts w:ascii="Arial" w:hAnsi="Arial" w:cs="Arial"/>
        </w:rPr>
      </w:pPr>
      <w:r>
        <w:rPr>
          <w:rFonts w:ascii="Arial" w:hAnsi="Arial" w:cs="Arial"/>
        </w:rPr>
        <w:t>38</w:t>
      </w:r>
      <w:r w:rsidRPr="004838FB">
        <w:rPr>
          <w:rFonts w:ascii="Arial" w:hAnsi="Arial" w:cs="Arial"/>
        </w:rPr>
        <w:t>. What is the face value of the note?</w:t>
      </w:r>
    </w:p>
    <w:p w14:paraId="609259F7" w14:textId="3FD00BC7" w:rsidR="004838FB" w:rsidRPr="004838FB" w:rsidRDefault="004838FB" w:rsidP="004838FB">
      <w:pPr>
        <w:jc w:val="both"/>
        <w:rPr>
          <w:rFonts w:ascii="Arial" w:hAnsi="Arial" w:cs="Arial"/>
        </w:rPr>
      </w:pPr>
      <w:r>
        <w:rPr>
          <w:rFonts w:ascii="Arial" w:hAnsi="Arial" w:cs="Arial"/>
        </w:rPr>
        <w:t>39</w:t>
      </w:r>
      <w:r w:rsidRPr="004838FB">
        <w:rPr>
          <w:rFonts w:ascii="Arial" w:hAnsi="Arial" w:cs="Arial"/>
        </w:rPr>
        <w:t>. What is the maturity value of the note?</w:t>
      </w:r>
    </w:p>
    <w:p w14:paraId="69924C91" w14:textId="36080F3B" w:rsidR="004838FB" w:rsidRPr="004838FB" w:rsidRDefault="004838FB" w:rsidP="004838FB">
      <w:pPr>
        <w:jc w:val="both"/>
        <w:rPr>
          <w:rFonts w:ascii="Arial" w:hAnsi="Arial" w:cs="Arial"/>
        </w:rPr>
      </w:pPr>
      <w:r w:rsidRPr="004838FB">
        <w:rPr>
          <w:rFonts w:ascii="Arial" w:hAnsi="Arial" w:cs="Arial"/>
        </w:rPr>
        <w:t>4</w:t>
      </w:r>
      <w:r>
        <w:rPr>
          <w:rFonts w:ascii="Arial" w:hAnsi="Arial" w:cs="Arial"/>
        </w:rPr>
        <w:t>0</w:t>
      </w:r>
      <w:r w:rsidRPr="004838FB">
        <w:rPr>
          <w:rFonts w:ascii="Arial" w:hAnsi="Arial" w:cs="Arial"/>
        </w:rPr>
        <w:t>. What is the amount of the bank discount?</w:t>
      </w:r>
    </w:p>
    <w:p w14:paraId="2C904FD6" w14:textId="3B7A1988" w:rsidR="004838FB" w:rsidRPr="004838FB" w:rsidRDefault="004838FB" w:rsidP="004838FB">
      <w:pPr>
        <w:jc w:val="both"/>
        <w:rPr>
          <w:rFonts w:ascii="Arial" w:hAnsi="Arial" w:cs="Arial"/>
        </w:rPr>
      </w:pPr>
      <w:r w:rsidRPr="004838FB">
        <w:rPr>
          <w:rFonts w:ascii="Arial" w:hAnsi="Arial" w:cs="Arial"/>
        </w:rPr>
        <w:t>4</w:t>
      </w:r>
      <w:r>
        <w:rPr>
          <w:rFonts w:ascii="Arial" w:hAnsi="Arial" w:cs="Arial"/>
        </w:rPr>
        <w:t>1</w:t>
      </w:r>
      <w:r w:rsidRPr="004838FB">
        <w:rPr>
          <w:rFonts w:ascii="Arial" w:hAnsi="Arial" w:cs="Arial"/>
        </w:rPr>
        <w:t>. What is the amount of the proceeds?</w:t>
      </w:r>
    </w:p>
    <w:p w14:paraId="37539391" w14:textId="6376CFF8" w:rsidR="004838FB" w:rsidRPr="004838FB" w:rsidRDefault="004838FB" w:rsidP="004838FB">
      <w:pPr>
        <w:jc w:val="both"/>
        <w:rPr>
          <w:rFonts w:ascii="Arial" w:hAnsi="Arial" w:cs="Arial"/>
        </w:rPr>
      </w:pPr>
      <w:r w:rsidRPr="004838FB">
        <w:rPr>
          <w:rFonts w:ascii="Arial" w:hAnsi="Arial" w:cs="Arial"/>
        </w:rPr>
        <w:t>4</w:t>
      </w:r>
      <w:r>
        <w:rPr>
          <w:rFonts w:ascii="Arial" w:hAnsi="Arial" w:cs="Arial"/>
        </w:rPr>
        <w:t>2</w:t>
      </w:r>
      <w:r w:rsidRPr="004838FB">
        <w:rPr>
          <w:rFonts w:ascii="Arial" w:hAnsi="Arial" w:cs="Arial"/>
        </w:rPr>
        <w:t>. What amount is credited to Notes Payable?</w:t>
      </w:r>
    </w:p>
    <w:p w14:paraId="1C50FED0" w14:textId="2DBD48E3" w:rsidR="004838FB" w:rsidRPr="004838FB" w:rsidRDefault="004838FB" w:rsidP="004838FB">
      <w:pPr>
        <w:jc w:val="both"/>
        <w:rPr>
          <w:rFonts w:ascii="Arial" w:hAnsi="Arial" w:cs="Arial"/>
        </w:rPr>
      </w:pPr>
      <w:r w:rsidRPr="004838FB">
        <w:rPr>
          <w:rFonts w:ascii="Arial" w:hAnsi="Arial" w:cs="Arial"/>
        </w:rPr>
        <w:t>4</w:t>
      </w:r>
      <w:r>
        <w:rPr>
          <w:rFonts w:ascii="Arial" w:hAnsi="Arial" w:cs="Arial"/>
        </w:rPr>
        <w:t>3</w:t>
      </w:r>
      <w:r w:rsidRPr="004838FB">
        <w:rPr>
          <w:rFonts w:ascii="Arial" w:hAnsi="Arial" w:cs="Arial"/>
        </w:rPr>
        <w:t>. On the issue date what is the book value of Notes Payable?</w:t>
      </w:r>
    </w:p>
    <w:p w14:paraId="6A4C42EF" w14:textId="77777777" w:rsidR="004838FB" w:rsidRPr="004838FB" w:rsidRDefault="004838FB" w:rsidP="004838FB">
      <w:pPr>
        <w:jc w:val="both"/>
        <w:rPr>
          <w:rFonts w:ascii="Arial" w:hAnsi="Arial" w:cs="Arial"/>
        </w:rPr>
      </w:pPr>
    </w:p>
    <w:p w14:paraId="0AB0AEB5" w14:textId="062F29C2" w:rsidR="004838FB" w:rsidRPr="004838FB" w:rsidRDefault="004838FB" w:rsidP="004838FB">
      <w:pPr>
        <w:jc w:val="both"/>
        <w:rPr>
          <w:rFonts w:ascii="Arial" w:hAnsi="Arial" w:cs="Arial"/>
          <w:b/>
        </w:rPr>
      </w:pPr>
      <w:r w:rsidRPr="004838FB">
        <w:rPr>
          <w:rFonts w:ascii="Arial" w:hAnsi="Arial" w:cs="Arial"/>
          <w:b/>
        </w:rPr>
        <w:t xml:space="preserve">For questions </w:t>
      </w:r>
      <w:r>
        <w:rPr>
          <w:rFonts w:ascii="Arial" w:hAnsi="Arial" w:cs="Arial"/>
          <w:b/>
        </w:rPr>
        <w:t>44</w:t>
      </w:r>
      <w:r w:rsidRPr="004838FB">
        <w:rPr>
          <w:rFonts w:ascii="Arial" w:hAnsi="Arial" w:cs="Arial"/>
          <w:b/>
        </w:rPr>
        <w:t xml:space="preserve"> through </w:t>
      </w:r>
      <w:r w:rsidR="006A21A2">
        <w:rPr>
          <w:rFonts w:ascii="Arial" w:hAnsi="Arial" w:cs="Arial"/>
          <w:b/>
        </w:rPr>
        <w:t>51</w:t>
      </w:r>
      <w:r w:rsidRPr="004838FB">
        <w:rPr>
          <w:rFonts w:ascii="Arial" w:hAnsi="Arial" w:cs="Arial"/>
          <w:b/>
        </w:rPr>
        <w:t xml:space="preserve"> continue to use Table </w:t>
      </w:r>
      <w:r>
        <w:rPr>
          <w:rFonts w:ascii="Arial" w:hAnsi="Arial" w:cs="Arial"/>
          <w:b/>
        </w:rPr>
        <w:t>1</w:t>
      </w:r>
      <w:r w:rsidRPr="004838FB">
        <w:rPr>
          <w:rFonts w:ascii="Arial" w:hAnsi="Arial" w:cs="Arial"/>
          <w:b/>
        </w:rPr>
        <w:t>.  Write the identifying letter of the best response on your answer sheet.</w:t>
      </w:r>
    </w:p>
    <w:p w14:paraId="372B0E1A" w14:textId="77777777" w:rsidR="004838FB" w:rsidRPr="004838FB" w:rsidRDefault="004838FB" w:rsidP="004838FB">
      <w:pPr>
        <w:jc w:val="both"/>
        <w:rPr>
          <w:rFonts w:ascii="Arial" w:hAnsi="Arial" w:cs="Arial"/>
          <w:b/>
        </w:rPr>
      </w:pPr>
    </w:p>
    <w:p w14:paraId="09C8C5B4" w14:textId="0078FC70" w:rsidR="004838FB" w:rsidRPr="004838FB" w:rsidRDefault="004838FB" w:rsidP="004838FB">
      <w:pPr>
        <w:jc w:val="both"/>
        <w:rPr>
          <w:rFonts w:ascii="Arial" w:hAnsi="Arial" w:cs="Arial"/>
        </w:rPr>
      </w:pPr>
      <w:r w:rsidRPr="004838FB">
        <w:rPr>
          <w:rFonts w:ascii="Arial" w:hAnsi="Arial" w:cs="Arial"/>
        </w:rPr>
        <w:t>4</w:t>
      </w:r>
      <w:r>
        <w:rPr>
          <w:rFonts w:ascii="Arial" w:hAnsi="Arial" w:cs="Arial"/>
        </w:rPr>
        <w:t>4</w:t>
      </w:r>
      <w:r w:rsidRPr="004838FB">
        <w:rPr>
          <w:rFonts w:ascii="Arial" w:hAnsi="Arial" w:cs="Arial"/>
        </w:rPr>
        <w:t xml:space="preserve">. On the issue date Felix will debit which of the following accounts for the bank </w:t>
      </w:r>
    </w:p>
    <w:p w14:paraId="76553E17" w14:textId="77777777" w:rsidR="004838FB" w:rsidRPr="004838FB" w:rsidRDefault="004838FB" w:rsidP="004838FB">
      <w:pPr>
        <w:jc w:val="both"/>
        <w:rPr>
          <w:rFonts w:ascii="Arial" w:hAnsi="Arial" w:cs="Arial"/>
        </w:rPr>
      </w:pPr>
      <w:r w:rsidRPr="004838FB">
        <w:rPr>
          <w:rFonts w:ascii="Arial" w:hAnsi="Arial" w:cs="Arial"/>
        </w:rPr>
        <w:tab/>
        <w:t>discount?</w:t>
      </w:r>
    </w:p>
    <w:p w14:paraId="3F3BDEEF" w14:textId="77777777" w:rsidR="004838FB" w:rsidRPr="004838FB" w:rsidRDefault="004838FB" w:rsidP="004838FB">
      <w:pPr>
        <w:jc w:val="both"/>
        <w:rPr>
          <w:rFonts w:ascii="Arial" w:hAnsi="Arial" w:cs="Arial"/>
        </w:rPr>
      </w:pPr>
      <w:r w:rsidRPr="004838FB">
        <w:rPr>
          <w:rFonts w:ascii="Arial" w:hAnsi="Arial" w:cs="Arial"/>
        </w:rPr>
        <w:tab/>
        <w:t>A. Discount Expense</w:t>
      </w:r>
      <w:r w:rsidRPr="004838FB">
        <w:rPr>
          <w:rFonts w:ascii="Arial" w:hAnsi="Arial" w:cs="Arial"/>
        </w:rPr>
        <w:tab/>
      </w:r>
      <w:r w:rsidRPr="004838FB">
        <w:rPr>
          <w:rFonts w:ascii="Arial" w:hAnsi="Arial" w:cs="Arial"/>
        </w:rPr>
        <w:tab/>
      </w:r>
      <w:r w:rsidRPr="004838FB">
        <w:rPr>
          <w:rFonts w:ascii="Arial" w:hAnsi="Arial" w:cs="Arial"/>
        </w:rPr>
        <w:tab/>
      </w:r>
      <w:r w:rsidRPr="004838FB">
        <w:rPr>
          <w:rFonts w:ascii="Arial" w:hAnsi="Arial" w:cs="Arial"/>
        </w:rPr>
        <w:tab/>
        <w:t xml:space="preserve">E. Forfeit on Notes Payable </w:t>
      </w:r>
    </w:p>
    <w:p w14:paraId="76E443EC" w14:textId="77777777" w:rsidR="004838FB" w:rsidRPr="004838FB" w:rsidRDefault="004838FB" w:rsidP="004838FB">
      <w:pPr>
        <w:jc w:val="both"/>
        <w:rPr>
          <w:rFonts w:ascii="Arial" w:hAnsi="Arial" w:cs="Arial"/>
        </w:rPr>
      </w:pPr>
      <w:r w:rsidRPr="004838FB">
        <w:rPr>
          <w:rFonts w:ascii="Arial" w:hAnsi="Arial" w:cs="Arial"/>
        </w:rPr>
        <w:tab/>
        <w:t>B. Notes Payable</w:t>
      </w:r>
      <w:r w:rsidRPr="004838FB">
        <w:rPr>
          <w:rFonts w:ascii="Arial" w:hAnsi="Arial" w:cs="Arial"/>
        </w:rPr>
        <w:tab/>
      </w:r>
      <w:r w:rsidRPr="004838FB">
        <w:rPr>
          <w:rFonts w:ascii="Arial" w:hAnsi="Arial" w:cs="Arial"/>
        </w:rPr>
        <w:tab/>
      </w:r>
      <w:r w:rsidRPr="004838FB">
        <w:rPr>
          <w:rFonts w:ascii="Arial" w:hAnsi="Arial" w:cs="Arial"/>
        </w:rPr>
        <w:tab/>
      </w:r>
      <w:r w:rsidRPr="004838FB">
        <w:rPr>
          <w:rFonts w:ascii="Arial" w:hAnsi="Arial" w:cs="Arial"/>
        </w:rPr>
        <w:tab/>
      </w:r>
      <w:r w:rsidRPr="004838FB">
        <w:rPr>
          <w:rFonts w:ascii="Arial" w:hAnsi="Arial" w:cs="Arial"/>
        </w:rPr>
        <w:tab/>
        <w:t>F. Proceeded Note Payable</w:t>
      </w:r>
    </w:p>
    <w:p w14:paraId="2E0EB16B" w14:textId="77777777" w:rsidR="004838FB" w:rsidRPr="004838FB" w:rsidRDefault="004838FB" w:rsidP="004838FB">
      <w:pPr>
        <w:jc w:val="both"/>
        <w:rPr>
          <w:rFonts w:ascii="Arial" w:hAnsi="Arial" w:cs="Arial"/>
        </w:rPr>
      </w:pPr>
      <w:r w:rsidRPr="004838FB">
        <w:rPr>
          <w:rFonts w:ascii="Arial" w:hAnsi="Arial" w:cs="Arial"/>
        </w:rPr>
        <w:tab/>
        <w:t>C. Markdown Expense</w:t>
      </w:r>
      <w:r w:rsidRPr="004838FB">
        <w:rPr>
          <w:rFonts w:ascii="Arial" w:hAnsi="Arial" w:cs="Arial"/>
        </w:rPr>
        <w:tab/>
      </w:r>
      <w:r w:rsidRPr="004838FB">
        <w:rPr>
          <w:rFonts w:ascii="Arial" w:hAnsi="Arial" w:cs="Arial"/>
        </w:rPr>
        <w:tab/>
      </w:r>
      <w:r w:rsidRPr="004838FB">
        <w:rPr>
          <w:rFonts w:ascii="Arial" w:hAnsi="Arial" w:cs="Arial"/>
        </w:rPr>
        <w:tab/>
      </w:r>
      <w:r w:rsidRPr="004838FB">
        <w:rPr>
          <w:rFonts w:ascii="Arial" w:hAnsi="Arial" w:cs="Arial"/>
        </w:rPr>
        <w:tab/>
        <w:t xml:space="preserve">G. Interest Expense </w:t>
      </w:r>
    </w:p>
    <w:p w14:paraId="04B912F1" w14:textId="77777777" w:rsidR="004838FB" w:rsidRPr="004838FB" w:rsidRDefault="004838FB" w:rsidP="004838FB">
      <w:pPr>
        <w:jc w:val="both"/>
        <w:rPr>
          <w:rFonts w:ascii="Arial" w:hAnsi="Arial" w:cs="Arial"/>
        </w:rPr>
      </w:pPr>
      <w:r w:rsidRPr="004838FB">
        <w:rPr>
          <w:rFonts w:ascii="Arial" w:hAnsi="Arial" w:cs="Arial"/>
        </w:rPr>
        <w:tab/>
        <w:t>D. Discount on Notes Payable</w:t>
      </w:r>
      <w:r w:rsidRPr="004838FB">
        <w:rPr>
          <w:rFonts w:ascii="Arial" w:hAnsi="Arial" w:cs="Arial"/>
        </w:rPr>
        <w:tab/>
      </w:r>
      <w:r w:rsidRPr="004838FB">
        <w:rPr>
          <w:rFonts w:ascii="Arial" w:hAnsi="Arial" w:cs="Arial"/>
        </w:rPr>
        <w:tab/>
        <w:t xml:space="preserve">H. Markdown on Notes Payable </w:t>
      </w:r>
    </w:p>
    <w:p w14:paraId="4B185C73" w14:textId="77777777" w:rsidR="004838FB" w:rsidRPr="004838FB" w:rsidRDefault="004838FB" w:rsidP="004838FB">
      <w:pPr>
        <w:jc w:val="both"/>
        <w:rPr>
          <w:rFonts w:ascii="Arial" w:hAnsi="Arial" w:cs="Arial"/>
        </w:rPr>
      </w:pPr>
    </w:p>
    <w:p w14:paraId="0AADFFC3" w14:textId="5DBAA023" w:rsidR="004838FB" w:rsidRPr="004838FB" w:rsidRDefault="004838FB" w:rsidP="004838FB">
      <w:pPr>
        <w:jc w:val="both"/>
        <w:rPr>
          <w:rFonts w:ascii="Arial" w:hAnsi="Arial" w:cs="Arial"/>
          <w:b/>
          <w:bCs/>
          <w:u w:val="single"/>
        </w:rPr>
      </w:pPr>
      <w:r w:rsidRPr="004838FB">
        <w:rPr>
          <w:rFonts w:ascii="Arial" w:hAnsi="Arial" w:cs="Arial"/>
          <w:b/>
          <w:bCs/>
          <w:u w:val="single"/>
        </w:rPr>
        <w:t>Group 8 continued</w:t>
      </w:r>
    </w:p>
    <w:p w14:paraId="4B2D88BE" w14:textId="77777777" w:rsidR="004838FB" w:rsidRDefault="004838FB" w:rsidP="004838FB">
      <w:pPr>
        <w:jc w:val="both"/>
        <w:rPr>
          <w:rFonts w:ascii="Arial" w:hAnsi="Arial" w:cs="Arial"/>
        </w:rPr>
      </w:pPr>
    </w:p>
    <w:p w14:paraId="009F8AC3" w14:textId="6214586D" w:rsidR="004838FB" w:rsidRPr="004838FB" w:rsidRDefault="004838FB" w:rsidP="004838FB">
      <w:pPr>
        <w:jc w:val="both"/>
        <w:rPr>
          <w:rFonts w:ascii="Arial" w:hAnsi="Arial" w:cs="Arial"/>
        </w:rPr>
      </w:pPr>
      <w:r w:rsidRPr="004838FB">
        <w:rPr>
          <w:rFonts w:ascii="Arial" w:hAnsi="Arial" w:cs="Arial"/>
        </w:rPr>
        <w:t>4</w:t>
      </w:r>
      <w:r>
        <w:rPr>
          <w:rFonts w:ascii="Arial" w:hAnsi="Arial" w:cs="Arial"/>
        </w:rPr>
        <w:t>5</w:t>
      </w:r>
      <w:r w:rsidRPr="004838FB">
        <w:rPr>
          <w:rFonts w:ascii="Arial" w:hAnsi="Arial" w:cs="Arial"/>
        </w:rPr>
        <w:t>. On the issue date Felix will record the bank discount in which account type?</w:t>
      </w:r>
    </w:p>
    <w:p w14:paraId="039B0C4C" w14:textId="77777777" w:rsidR="004838FB" w:rsidRPr="004838FB" w:rsidRDefault="004838FB" w:rsidP="004838FB">
      <w:pPr>
        <w:jc w:val="both"/>
        <w:rPr>
          <w:rFonts w:ascii="Arial" w:hAnsi="Arial" w:cs="Arial"/>
        </w:rPr>
      </w:pPr>
      <w:r w:rsidRPr="004838FB">
        <w:rPr>
          <w:rFonts w:ascii="Arial" w:hAnsi="Arial" w:cs="Arial"/>
        </w:rPr>
        <w:tab/>
        <w:t>A. asset</w:t>
      </w:r>
      <w:r w:rsidRPr="004838FB">
        <w:rPr>
          <w:rFonts w:ascii="Arial" w:hAnsi="Arial" w:cs="Arial"/>
        </w:rPr>
        <w:tab/>
      </w:r>
      <w:r w:rsidRPr="004838FB">
        <w:rPr>
          <w:rFonts w:ascii="Arial" w:hAnsi="Arial" w:cs="Arial"/>
        </w:rPr>
        <w:tab/>
      </w:r>
      <w:r w:rsidRPr="004838FB">
        <w:rPr>
          <w:rFonts w:ascii="Arial" w:hAnsi="Arial" w:cs="Arial"/>
        </w:rPr>
        <w:tab/>
        <w:t>C. contra liability</w:t>
      </w:r>
      <w:r w:rsidRPr="004838FB">
        <w:rPr>
          <w:rFonts w:ascii="Arial" w:hAnsi="Arial" w:cs="Arial"/>
        </w:rPr>
        <w:tab/>
      </w:r>
      <w:r w:rsidRPr="004838FB">
        <w:rPr>
          <w:rFonts w:ascii="Arial" w:hAnsi="Arial" w:cs="Arial"/>
        </w:rPr>
        <w:tab/>
      </w:r>
      <w:r w:rsidRPr="004838FB">
        <w:rPr>
          <w:rFonts w:ascii="Arial" w:hAnsi="Arial" w:cs="Arial"/>
        </w:rPr>
        <w:tab/>
      </w:r>
      <w:r w:rsidRPr="004838FB">
        <w:rPr>
          <w:rFonts w:ascii="Arial" w:hAnsi="Arial" w:cs="Arial"/>
        </w:rPr>
        <w:tab/>
        <w:t>E. liability</w:t>
      </w:r>
    </w:p>
    <w:p w14:paraId="6E336E97" w14:textId="77777777" w:rsidR="004838FB" w:rsidRPr="006B6866" w:rsidRDefault="004838FB" w:rsidP="004838FB">
      <w:pPr>
        <w:jc w:val="both"/>
        <w:rPr>
          <w:rFonts w:ascii="Arial" w:hAnsi="Arial" w:cs="Arial"/>
        </w:rPr>
      </w:pPr>
      <w:r w:rsidRPr="004838FB">
        <w:rPr>
          <w:rFonts w:ascii="Arial" w:hAnsi="Arial" w:cs="Arial"/>
        </w:rPr>
        <w:tab/>
        <w:t>B. contra asset</w:t>
      </w:r>
      <w:r w:rsidRPr="004838FB">
        <w:rPr>
          <w:rFonts w:ascii="Arial" w:hAnsi="Arial" w:cs="Arial"/>
        </w:rPr>
        <w:tab/>
      </w:r>
      <w:r w:rsidRPr="004838FB">
        <w:rPr>
          <w:rFonts w:ascii="Arial" w:hAnsi="Arial" w:cs="Arial"/>
        </w:rPr>
        <w:tab/>
        <w:t>D. cost of merchandise sold</w:t>
      </w:r>
      <w:r w:rsidRPr="004838FB">
        <w:rPr>
          <w:rFonts w:ascii="Arial" w:hAnsi="Arial" w:cs="Arial"/>
        </w:rPr>
        <w:tab/>
      </w:r>
      <w:r w:rsidRPr="004838FB">
        <w:rPr>
          <w:rFonts w:ascii="Arial" w:hAnsi="Arial" w:cs="Arial"/>
        </w:rPr>
        <w:tab/>
        <w:t>F. expense</w:t>
      </w:r>
    </w:p>
    <w:p w14:paraId="7D18724D" w14:textId="7C41D895" w:rsidR="00E25E22" w:rsidRPr="00232571" w:rsidRDefault="00E25E22" w:rsidP="00E25E22">
      <w:pPr>
        <w:pStyle w:val="NoSpacing"/>
        <w:rPr>
          <w:rFonts w:ascii="Arial" w:hAnsi="Arial" w:cs="Arial"/>
          <w:sz w:val="28"/>
          <w:szCs w:val="28"/>
        </w:rPr>
      </w:pPr>
    </w:p>
    <w:p w14:paraId="779F2483" w14:textId="1F445CEB" w:rsidR="006B6866" w:rsidRPr="006B6866" w:rsidRDefault="006B6866" w:rsidP="006B6866">
      <w:pPr>
        <w:jc w:val="both"/>
        <w:rPr>
          <w:rFonts w:ascii="Arial" w:hAnsi="Arial" w:cs="Arial"/>
        </w:rPr>
      </w:pPr>
      <w:r w:rsidRPr="006B6866">
        <w:rPr>
          <w:rFonts w:ascii="Arial" w:hAnsi="Arial" w:cs="Arial"/>
        </w:rPr>
        <w:t>4</w:t>
      </w:r>
      <w:r>
        <w:rPr>
          <w:rFonts w:ascii="Arial" w:hAnsi="Arial" w:cs="Arial"/>
        </w:rPr>
        <w:t>6</w:t>
      </w:r>
      <w:r w:rsidRPr="006B6866">
        <w:rPr>
          <w:rFonts w:ascii="Arial" w:hAnsi="Arial" w:cs="Arial"/>
        </w:rPr>
        <w:t>. In theory, on the issue date, the bank discount is a/an</w:t>
      </w:r>
    </w:p>
    <w:p w14:paraId="2F48A157" w14:textId="77777777" w:rsidR="006B6866" w:rsidRPr="006B6866" w:rsidRDefault="006B6866" w:rsidP="006B6866">
      <w:pPr>
        <w:jc w:val="both"/>
        <w:rPr>
          <w:rFonts w:ascii="Arial" w:hAnsi="Arial" w:cs="Arial"/>
        </w:rPr>
      </w:pPr>
      <w:r w:rsidRPr="006B6866">
        <w:rPr>
          <w:rFonts w:ascii="Arial" w:hAnsi="Arial" w:cs="Arial"/>
        </w:rPr>
        <w:tab/>
        <w:t>A. prepaid expense</w:t>
      </w:r>
      <w:r w:rsidRPr="006B6866">
        <w:rPr>
          <w:rFonts w:ascii="Arial" w:hAnsi="Arial" w:cs="Arial"/>
        </w:rPr>
        <w:tab/>
      </w:r>
      <w:r w:rsidRPr="006B6866">
        <w:rPr>
          <w:rFonts w:ascii="Arial" w:hAnsi="Arial" w:cs="Arial"/>
        </w:rPr>
        <w:tab/>
        <w:t>C. accrued expense</w:t>
      </w:r>
    </w:p>
    <w:p w14:paraId="106241E1" w14:textId="77777777" w:rsidR="006B6866" w:rsidRPr="006B6866" w:rsidRDefault="006B6866" w:rsidP="006B6866">
      <w:pPr>
        <w:jc w:val="both"/>
        <w:rPr>
          <w:rFonts w:ascii="Arial" w:hAnsi="Arial" w:cs="Arial"/>
        </w:rPr>
      </w:pPr>
      <w:r w:rsidRPr="006B6866">
        <w:rPr>
          <w:rFonts w:ascii="Arial" w:hAnsi="Arial" w:cs="Arial"/>
        </w:rPr>
        <w:tab/>
        <w:t>B. accrued revenue</w:t>
      </w:r>
      <w:r w:rsidRPr="006B6866">
        <w:rPr>
          <w:rFonts w:ascii="Arial" w:hAnsi="Arial" w:cs="Arial"/>
        </w:rPr>
        <w:tab/>
      </w:r>
      <w:r w:rsidRPr="006B6866">
        <w:rPr>
          <w:rFonts w:ascii="Arial" w:hAnsi="Arial" w:cs="Arial"/>
        </w:rPr>
        <w:tab/>
        <w:t>D. unearned revenue</w:t>
      </w:r>
    </w:p>
    <w:p w14:paraId="2485FBDA" w14:textId="77777777" w:rsidR="006B6866" w:rsidRPr="00232571" w:rsidRDefault="006B6866" w:rsidP="006B6866">
      <w:pPr>
        <w:jc w:val="both"/>
        <w:rPr>
          <w:rFonts w:ascii="Arial" w:hAnsi="Arial" w:cs="Arial"/>
          <w:sz w:val="28"/>
          <w:szCs w:val="28"/>
        </w:rPr>
      </w:pPr>
    </w:p>
    <w:p w14:paraId="431BACFE" w14:textId="0CEC4541" w:rsidR="006B6866" w:rsidRPr="006B6866" w:rsidRDefault="006B6866" w:rsidP="006B6866">
      <w:pPr>
        <w:jc w:val="both"/>
        <w:rPr>
          <w:rFonts w:ascii="Arial" w:hAnsi="Arial" w:cs="Arial"/>
        </w:rPr>
      </w:pPr>
      <w:r>
        <w:rPr>
          <w:rFonts w:ascii="Arial" w:hAnsi="Arial" w:cs="Arial"/>
        </w:rPr>
        <w:t>47</w:t>
      </w:r>
      <w:r w:rsidRPr="006B6866">
        <w:rPr>
          <w:rFonts w:ascii="Arial" w:hAnsi="Arial" w:cs="Arial"/>
        </w:rPr>
        <w:t>. When a noninterest-bearing note payable matures in the same fiscal year in which it</w:t>
      </w:r>
    </w:p>
    <w:p w14:paraId="17C85B1A" w14:textId="77777777" w:rsidR="006B6866" w:rsidRPr="006B6866" w:rsidRDefault="006B6866" w:rsidP="006B6866">
      <w:pPr>
        <w:jc w:val="both"/>
        <w:rPr>
          <w:rFonts w:ascii="Arial" w:hAnsi="Arial" w:cs="Arial"/>
        </w:rPr>
      </w:pPr>
      <w:r w:rsidRPr="006B6866">
        <w:rPr>
          <w:rFonts w:ascii="Arial" w:hAnsi="Arial" w:cs="Arial"/>
        </w:rPr>
        <w:tab/>
        <w:t>was issued, the amount of the bank discount in the accounting records of the</w:t>
      </w:r>
    </w:p>
    <w:p w14:paraId="7C5BAB37" w14:textId="77777777" w:rsidR="006B6866" w:rsidRPr="006B6866" w:rsidRDefault="006B6866" w:rsidP="006B6866">
      <w:pPr>
        <w:jc w:val="both"/>
        <w:rPr>
          <w:rFonts w:ascii="Arial" w:hAnsi="Arial" w:cs="Arial"/>
        </w:rPr>
      </w:pPr>
      <w:r w:rsidRPr="006B6866">
        <w:rPr>
          <w:rFonts w:ascii="Arial" w:hAnsi="Arial" w:cs="Arial"/>
        </w:rPr>
        <w:tab/>
        <w:t>borrower is</w:t>
      </w:r>
    </w:p>
    <w:p w14:paraId="63C454B7" w14:textId="77777777" w:rsidR="006B6866" w:rsidRPr="006B6866" w:rsidRDefault="006B6866" w:rsidP="006B6866">
      <w:pPr>
        <w:jc w:val="both"/>
        <w:rPr>
          <w:rFonts w:ascii="Arial" w:hAnsi="Arial" w:cs="Arial"/>
        </w:rPr>
      </w:pPr>
      <w:r w:rsidRPr="006B6866">
        <w:rPr>
          <w:rFonts w:ascii="Arial" w:hAnsi="Arial" w:cs="Arial"/>
        </w:rPr>
        <w:tab/>
        <w:t>A. transferred to a contra expense account</w:t>
      </w:r>
    </w:p>
    <w:p w14:paraId="7DF2D482" w14:textId="77777777" w:rsidR="006B6866" w:rsidRPr="006B6866" w:rsidRDefault="006B6866" w:rsidP="006B6866">
      <w:pPr>
        <w:jc w:val="both"/>
        <w:rPr>
          <w:rFonts w:ascii="Arial" w:hAnsi="Arial" w:cs="Arial"/>
        </w:rPr>
      </w:pPr>
      <w:r w:rsidRPr="006B6866">
        <w:rPr>
          <w:rFonts w:ascii="Arial" w:hAnsi="Arial" w:cs="Arial"/>
        </w:rPr>
        <w:tab/>
        <w:t xml:space="preserve">B. recognized as an expense     </w:t>
      </w:r>
    </w:p>
    <w:p w14:paraId="67CF6BDF" w14:textId="77777777" w:rsidR="006B6866" w:rsidRPr="006B6866" w:rsidRDefault="006B6866" w:rsidP="006B6866">
      <w:pPr>
        <w:jc w:val="both"/>
        <w:rPr>
          <w:rFonts w:ascii="Arial" w:hAnsi="Arial" w:cs="Arial"/>
        </w:rPr>
      </w:pPr>
      <w:r w:rsidRPr="006B6866">
        <w:rPr>
          <w:rFonts w:ascii="Arial" w:hAnsi="Arial" w:cs="Arial"/>
        </w:rPr>
        <w:tab/>
        <w:t>C. classified as a negotiable instrument</w:t>
      </w:r>
    </w:p>
    <w:p w14:paraId="1B6A328A" w14:textId="77777777" w:rsidR="006B6866" w:rsidRPr="006B6866" w:rsidRDefault="006B6866" w:rsidP="006B6866">
      <w:pPr>
        <w:jc w:val="both"/>
        <w:rPr>
          <w:rFonts w:ascii="Arial" w:hAnsi="Arial" w:cs="Arial"/>
        </w:rPr>
      </w:pPr>
      <w:r w:rsidRPr="006B6866">
        <w:rPr>
          <w:rFonts w:ascii="Arial" w:hAnsi="Arial" w:cs="Arial"/>
        </w:rPr>
        <w:tab/>
        <w:t>D. recognized as income</w:t>
      </w:r>
    </w:p>
    <w:p w14:paraId="54219A85" w14:textId="77777777" w:rsidR="006B6866" w:rsidRPr="006B6866" w:rsidRDefault="006B6866" w:rsidP="006B6866">
      <w:pPr>
        <w:jc w:val="both"/>
        <w:rPr>
          <w:rFonts w:ascii="Arial" w:hAnsi="Arial" w:cs="Arial"/>
        </w:rPr>
      </w:pPr>
      <w:r w:rsidRPr="006B6866">
        <w:rPr>
          <w:rFonts w:ascii="Arial" w:hAnsi="Arial" w:cs="Arial"/>
        </w:rPr>
        <w:tab/>
        <w:t>E. recalculated at the current market rate</w:t>
      </w:r>
    </w:p>
    <w:p w14:paraId="2831B79C" w14:textId="77777777" w:rsidR="006B6866" w:rsidRPr="006B6866" w:rsidRDefault="006B6866" w:rsidP="006B6866">
      <w:pPr>
        <w:jc w:val="both"/>
        <w:rPr>
          <w:rFonts w:ascii="Arial" w:hAnsi="Arial" w:cs="Arial"/>
        </w:rPr>
      </w:pPr>
      <w:r w:rsidRPr="006B6866">
        <w:rPr>
          <w:rFonts w:ascii="Arial" w:hAnsi="Arial" w:cs="Arial"/>
        </w:rPr>
        <w:tab/>
        <w:t>F. reimbursed by the bank</w:t>
      </w:r>
    </w:p>
    <w:p w14:paraId="165DA69A" w14:textId="77777777" w:rsidR="006B6866" w:rsidRPr="00232571" w:rsidRDefault="006B6866" w:rsidP="006B6866">
      <w:pPr>
        <w:ind w:hanging="90"/>
        <w:jc w:val="both"/>
        <w:rPr>
          <w:rFonts w:ascii="Arial" w:hAnsi="Arial" w:cs="Arial"/>
          <w:sz w:val="28"/>
          <w:szCs w:val="28"/>
        </w:rPr>
      </w:pPr>
    </w:p>
    <w:p w14:paraId="21CD2E00" w14:textId="544511E7" w:rsidR="006B6866" w:rsidRPr="006B6866" w:rsidRDefault="006B6866" w:rsidP="00FE7705">
      <w:pPr>
        <w:jc w:val="both"/>
        <w:rPr>
          <w:rFonts w:ascii="Arial" w:hAnsi="Arial" w:cs="Arial"/>
        </w:rPr>
      </w:pPr>
      <w:r>
        <w:rPr>
          <w:rFonts w:ascii="Arial" w:hAnsi="Arial" w:cs="Arial"/>
        </w:rPr>
        <w:t>48</w:t>
      </w:r>
      <w:r w:rsidRPr="006B6866">
        <w:rPr>
          <w:rFonts w:ascii="Arial" w:hAnsi="Arial" w:cs="Arial"/>
        </w:rPr>
        <w:t xml:space="preserve">. In order to follow generally accepted accounting principles using the accrual basis of </w:t>
      </w:r>
    </w:p>
    <w:p w14:paraId="576A777C" w14:textId="77777777" w:rsidR="006B6866" w:rsidRPr="006B6866" w:rsidRDefault="006B6866" w:rsidP="006B6866">
      <w:pPr>
        <w:ind w:hanging="90"/>
        <w:jc w:val="both"/>
        <w:rPr>
          <w:rFonts w:ascii="Arial" w:hAnsi="Arial" w:cs="Arial"/>
        </w:rPr>
      </w:pPr>
      <w:r w:rsidRPr="006B6866">
        <w:rPr>
          <w:rFonts w:ascii="Arial" w:hAnsi="Arial" w:cs="Arial"/>
        </w:rPr>
        <w:tab/>
      </w:r>
      <w:r w:rsidRPr="006B6866">
        <w:rPr>
          <w:rFonts w:ascii="Arial" w:hAnsi="Arial" w:cs="Arial"/>
        </w:rPr>
        <w:tab/>
        <w:t xml:space="preserve">accounting, when Felix prepares the adjusting entry on December 31, 2021 </w:t>
      </w:r>
    </w:p>
    <w:p w14:paraId="2A76C6CF" w14:textId="15326F8F" w:rsidR="006B6866" w:rsidRPr="006B6866" w:rsidRDefault="006B6866" w:rsidP="006B6866">
      <w:pPr>
        <w:ind w:hanging="90"/>
        <w:jc w:val="both"/>
        <w:rPr>
          <w:rFonts w:ascii="Arial" w:hAnsi="Arial" w:cs="Arial"/>
        </w:rPr>
      </w:pPr>
      <w:r w:rsidRPr="006B6866">
        <w:rPr>
          <w:rFonts w:ascii="Arial" w:hAnsi="Arial" w:cs="Arial"/>
        </w:rPr>
        <w:tab/>
      </w:r>
      <w:r w:rsidRPr="006B6866">
        <w:rPr>
          <w:rFonts w:ascii="Arial" w:hAnsi="Arial" w:cs="Arial"/>
        </w:rPr>
        <w:tab/>
        <w:t>regarding this noninterest-bearing note payable</w:t>
      </w:r>
      <w:r w:rsidR="003C4879">
        <w:rPr>
          <w:rFonts w:ascii="Arial" w:hAnsi="Arial" w:cs="Arial"/>
        </w:rPr>
        <w:t>,</w:t>
      </w:r>
      <w:r w:rsidRPr="006B6866">
        <w:rPr>
          <w:rFonts w:ascii="Arial" w:hAnsi="Arial" w:cs="Arial"/>
        </w:rPr>
        <w:t xml:space="preserve"> which of the following is correct?</w:t>
      </w:r>
    </w:p>
    <w:p w14:paraId="29B5C938" w14:textId="77777777" w:rsidR="006B6866" w:rsidRPr="006B6866" w:rsidRDefault="006B6866" w:rsidP="006B6866">
      <w:pPr>
        <w:jc w:val="both"/>
        <w:rPr>
          <w:rFonts w:ascii="Arial" w:hAnsi="Arial" w:cs="Arial"/>
        </w:rPr>
      </w:pPr>
      <w:r w:rsidRPr="006B6866">
        <w:rPr>
          <w:rFonts w:ascii="Arial" w:hAnsi="Arial" w:cs="Arial"/>
        </w:rPr>
        <w:tab/>
        <w:t>A. Interest Income will be credited for $279</w:t>
      </w:r>
    </w:p>
    <w:p w14:paraId="3DF530E7" w14:textId="77777777" w:rsidR="006B6866" w:rsidRPr="006B6866" w:rsidRDefault="006B6866" w:rsidP="006B6866">
      <w:pPr>
        <w:jc w:val="both"/>
        <w:rPr>
          <w:rFonts w:ascii="Arial" w:hAnsi="Arial" w:cs="Arial"/>
        </w:rPr>
      </w:pPr>
      <w:r w:rsidRPr="006B6866">
        <w:rPr>
          <w:rFonts w:ascii="Arial" w:hAnsi="Arial" w:cs="Arial"/>
        </w:rPr>
        <w:tab/>
        <w:t>B. Interest Expense will be debited for $279</w:t>
      </w:r>
    </w:p>
    <w:p w14:paraId="0261D34E" w14:textId="77777777" w:rsidR="006B6866" w:rsidRPr="006B6866" w:rsidRDefault="006B6866" w:rsidP="006B6866">
      <w:pPr>
        <w:jc w:val="both"/>
        <w:rPr>
          <w:rFonts w:ascii="Arial" w:hAnsi="Arial" w:cs="Arial"/>
        </w:rPr>
      </w:pPr>
      <w:r w:rsidRPr="006B6866">
        <w:rPr>
          <w:rFonts w:ascii="Arial" w:hAnsi="Arial" w:cs="Arial"/>
        </w:rPr>
        <w:tab/>
        <w:t>C. Interest Income will be credited for $837</w:t>
      </w:r>
    </w:p>
    <w:p w14:paraId="7DF41273" w14:textId="77777777" w:rsidR="006B6866" w:rsidRPr="006B6866" w:rsidRDefault="006B6866" w:rsidP="006B6866">
      <w:pPr>
        <w:jc w:val="both"/>
        <w:rPr>
          <w:rFonts w:ascii="Arial" w:hAnsi="Arial" w:cs="Arial"/>
        </w:rPr>
      </w:pPr>
      <w:r w:rsidRPr="006B6866">
        <w:rPr>
          <w:rFonts w:ascii="Arial" w:hAnsi="Arial" w:cs="Arial"/>
        </w:rPr>
        <w:tab/>
        <w:t>D. Interest Expense will be debited for $837</w:t>
      </w:r>
    </w:p>
    <w:p w14:paraId="1774D20C" w14:textId="77777777" w:rsidR="006B6866" w:rsidRPr="006B6866" w:rsidRDefault="006B6866" w:rsidP="006B6866">
      <w:pPr>
        <w:jc w:val="both"/>
        <w:rPr>
          <w:rFonts w:ascii="Arial" w:hAnsi="Arial" w:cs="Arial"/>
        </w:rPr>
      </w:pPr>
      <w:r w:rsidRPr="006B6866">
        <w:rPr>
          <w:rFonts w:ascii="Arial" w:hAnsi="Arial" w:cs="Arial"/>
        </w:rPr>
        <w:tab/>
        <w:t>E. Interest Income will be credited for $1,116</w:t>
      </w:r>
    </w:p>
    <w:p w14:paraId="051EB9C1" w14:textId="77AAE21C" w:rsidR="00E3133E" w:rsidRPr="006B6866" w:rsidRDefault="006B6866" w:rsidP="006B6866">
      <w:pPr>
        <w:pStyle w:val="NoSpacing"/>
        <w:rPr>
          <w:rFonts w:ascii="Arial" w:hAnsi="Arial" w:cs="Arial"/>
        </w:rPr>
      </w:pPr>
      <w:r w:rsidRPr="006B6866">
        <w:rPr>
          <w:rFonts w:ascii="Arial" w:hAnsi="Arial" w:cs="Arial"/>
        </w:rPr>
        <w:tab/>
        <w:t>F. Interest Expense will be debited for $1,116</w:t>
      </w:r>
    </w:p>
    <w:p w14:paraId="6384A006" w14:textId="71FBEB68" w:rsidR="00E3133E" w:rsidRPr="00232571" w:rsidRDefault="00E3133E" w:rsidP="00E25E22">
      <w:pPr>
        <w:pStyle w:val="NoSpacing"/>
        <w:rPr>
          <w:rFonts w:ascii="Arial" w:hAnsi="Arial" w:cs="Arial"/>
          <w:sz w:val="28"/>
          <w:szCs w:val="28"/>
        </w:rPr>
      </w:pPr>
    </w:p>
    <w:p w14:paraId="455C9765" w14:textId="173BCFA5" w:rsidR="006B6866" w:rsidRDefault="006B6866" w:rsidP="006B6866">
      <w:pPr>
        <w:pStyle w:val="NoSpacing"/>
        <w:ind w:hanging="90"/>
        <w:rPr>
          <w:rFonts w:ascii="Arial" w:hAnsi="Arial" w:cs="Arial"/>
        </w:rPr>
      </w:pPr>
      <w:r>
        <w:rPr>
          <w:rFonts w:ascii="Arial" w:hAnsi="Arial" w:cs="Arial"/>
        </w:rPr>
        <w:t xml:space="preserve">*49. Assuming the preceding adjusting entry is recorded correctly, what is the book value </w:t>
      </w:r>
    </w:p>
    <w:p w14:paraId="0C28D510" w14:textId="77777777" w:rsidR="006B6866" w:rsidRDefault="006B6866" w:rsidP="006B6866">
      <w:pPr>
        <w:pStyle w:val="NoSpacing"/>
        <w:rPr>
          <w:rFonts w:ascii="Arial" w:hAnsi="Arial" w:cs="Arial"/>
        </w:rPr>
      </w:pPr>
      <w:r>
        <w:rPr>
          <w:rFonts w:ascii="Arial" w:hAnsi="Arial" w:cs="Arial"/>
        </w:rPr>
        <w:tab/>
        <w:t>of this note on the Balance Sheet dated December 31, 2021?</w:t>
      </w:r>
    </w:p>
    <w:p w14:paraId="15827259" w14:textId="77777777" w:rsidR="006B6866" w:rsidRDefault="006B6866" w:rsidP="006B6866">
      <w:pPr>
        <w:pStyle w:val="NoSpacing"/>
        <w:rPr>
          <w:rFonts w:ascii="Arial" w:hAnsi="Arial" w:cs="Arial"/>
        </w:rPr>
      </w:pPr>
      <w:r>
        <w:rPr>
          <w:rFonts w:ascii="Arial" w:hAnsi="Arial" w:cs="Arial"/>
        </w:rPr>
        <w:tab/>
        <w:t>A. $53,847</w:t>
      </w:r>
      <w:r>
        <w:rPr>
          <w:rFonts w:ascii="Arial" w:hAnsi="Arial" w:cs="Arial"/>
        </w:rPr>
        <w:tab/>
        <w:t xml:space="preserve">       C. $54,684         E. $55,521</w:t>
      </w:r>
    </w:p>
    <w:p w14:paraId="48698843" w14:textId="77777777" w:rsidR="006B6866" w:rsidRPr="006B6866" w:rsidRDefault="006B6866" w:rsidP="006B6866">
      <w:pPr>
        <w:pStyle w:val="NoSpacing"/>
        <w:rPr>
          <w:rFonts w:ascii="Arial" w:hAnsi="Arial" w:cs="Arial"/>
        </w:rPr>
      </w:pPr>
      <w:r>
        <w:rPr>
          <w:rFonts w:ascii="Arial" w:hAnsi="Arial" w:cs="Arial"/>
        </w:rPr>
        <w:tab/>
        <w:t>B. $54,405         D. $54,963         F. $56,079</w:t>
      </w:r>
    </w:p>
    <w:p w14:paraId="139D5A91" w14:textId="77777777" w:rsidR="006B6866" w:rsidRPr="00232571" w:rsidRDefault="006B6866" w:rsidP="006B6866">
      <w:pPr>
        <w:pStyle w:val="NoSpacing"/>
        <w:rPr>
          <w:rFonts w:ascii="Arial" w:hAnsi="Arial" w:cs="Arial"/>
          <w:sz w:val="28"/>
          <w:szCs w:val="28"/>
        </w:rPr>
      </w:pPr>
    </w:p>
    <w:p w14:paraId="16A8398E" w14:textId="1D6A6AF7" w:rsidR="006B6866" w:rsidRPr="006B6866" w:rsidRDefault="006B6866" w:rsidP="006B6866">
      <w:pPr>
        <w:jc w:val="both"/>
        <w:rPr>
          <w:rFonts w:ascii="Arial" w:hAnsi="Arial" w:cs="Arial"/>
        </w:rPr>
      </w:pPr>
      <w:r>
        <w:rPr>
          <w:rFonts w:ascii="Arial" w:hAnsi="Arial" w:cs="Arial"/>
        </w:rPr>
        <w:t>50</w:t>
      </w:r>
      <w:r w:rsidRPr="006B6866">
        <w:rPr>
          <w:rFonts w:ascii="Arial" w:hAnsi="Arial" w:cs="Arial"/>
        </w:rPr>
        <w:t>. Felix repaid the bank on the maturity date which was:</w:t>
      </w:r>
    </w:p>
    <w:p w14:paraId="4EB4BDFF" w14:textId="77777777" w:rsidR="006B6866" w:rsidRPr="006B6866" w:rsidRDefault="006B6866" w:rsidP="006B6866">
      <w:pPr>
        <w:jc w:val="both"/>
        <w:rPr>
          <w:rFonts w:ascii="Arial" w:hAnsi="Arial" w:cs="Arial"/>
        </w:rPr>
      </w:pPr>
      <w:r w:rsidRPr="006B6866">
        <w:rPr>
          <w:rFonts w:ascii="Arial" w:hAnsi="Arial" w:cs="Arial"/>
        </w:rPr>
        <w:tab/>
        <w:t>A. October 17, 2021</w:t>
      </w:r>
      <w:r w:rsidRPr="006B6866">
        <w:rPr>
          <w:rFonts w:ascii="Arial" w:hAnsi="Arial" w:cs="Arial"/>
        </w:rPr>
        <w:tab/>
      </w:r>
      <w:r w:rsidRPr="006B6866">
        <w:rPr>
          <w:rFonts w:ascii="Arial" w:hAnsi="Arial" w:cs="Arial"/>
        </w:rPr>
        <w:tab/>
      </w:r>
      <w:r w:rsidRPr="006B6866">
        <w:rPr>
          <w:rFonts w:ascii="Arial" w:hAnsi="Arial" w:cs="Arial"/>
        </w:rPr>
        <w:tab/>
        <w:t>C. December 16, 2021</w:t>
      </w:r>
      <w:r w:rsidRPr="006B6866">
        <w:rPr>
          <w:rFonts w:ascii="Arial" w:hAnsi="Arial" w:cs="Arial"/>
        </w:rPr>
        <w:tab/>
      </w:r>
      <w:r w:rsidRPr="006B6866">
        <w:rPr>
          <w:rFonts w:ascii="Arial" w:hAnsi="Arial" w:cs="Arial"/>
        </w:rPr>
        <w:tab/>
        <w:t>E. February 12, 2022</w:t>
      </w:r>
    </w:p>
    <w:p w14:paraId="06E9CF6F" w14:textId="77777777" w:rsidR="006B6866" w:rsidRPr="006B6866" w:rsidRDefault="006B6866" w:rsidP="006B6866">
      <w:pPr>
        <w:jc w:val="both"/>
        <w:rPr>
          <w:rFonts w:ascii="Arial" w:hAnsi="Arial" w:cs="Arial"/>
        </w:rPr>
      </w:pPr>
      <w:r w:rsidRPr="006B6866">
        <w:rPr>
          <w:rFonts w:ascii="Arial" w:hAnsi="Arial" w:cs="Arial"/>
        </w:rPr>
        <w:tab/>
        <w:t>B. November 16, 2021</w:t>
      </w:r>
      <w:r w:rsidRPr="006B6866">
        <w:rPr>
          <w:rFonts w:ascii="Arial" w:hAnsi="Arial" w:cs="Arial"/>
        </w:rPr>
        <w:tab/>
      </w:r>
      <w:r w:rsidRPr="006B6866">
        <w:rPr>
          <w:rFonts w:ascii="Arial" w:hAnsi="Arial" w:cs="Arial"/>
        </w:rPr>
        <w:tab/>
        <w:t>D. December 31, 2021</w:t>
      </w:r>
      <w:r w:rsidRPr="006B6866">
        <w:rPr>
          <w:rFonts w:ascii="Arial" w:hAnsi="Arial" w:cs="Arial"/>
        </w:rPr>
        <w:tab/>
      </w:r>
      <w:r w:rsidRPr="006B6866">
        <w:rPr>
          <w:rFonts w:ascii="Arial" w:hAnsi="Arial" w:cs="Arial"/>
        </w:rPr>
        <w:tab/>
        <w:t>F. February 14, 2022</w:t>
      </w:r>
    </w:p>
    <w:p w14:paraId="52C78919" w14:textId="77777777" w:rsidR="006B6866" w:rsidRPr="00232571" w:rsidRDefault="006B6866" w:rsidP="006B6866">
      <w:pPr>
        <w:pStyle w:val="NoSpacing"/>
        <w:rPr>
          <w:rFonts w:ascii="Arial" w:hAnsi="Arial" w:cs="Arial"/>
          <w:sz w:val="28"/>
          <w:szCs w:val="28"/>
        </w:rPr>
      </w:pPr>
    </w:p>
    <w:p w14:paraId="4BE371A0" w14:textId="1D2BABC6" w:rsidR="006B6866" w:rsidRPr="006B6866" w:rsidRDefault="006B6866" w:rsidP="006B6866">
      <w:pPr>
        <w:pStyle w:val="NoSpacing"/>
        <w:rPr>
          <w:rFonts w:ascii="Arial" w:hAnsi="Arial" w:cs="Arial"/>
        </w:rPr>
      </w:pPr>
      <w:r w:rsidRPr="006B6866">
        <w:rPr>
          <w:rFonts w:ascii="Arial" w:hAnsi="Arial" w:cs="Arial"/>
        </w:rPr>
        <w:t>5</w:t>
      </w:r>
      <w:r>
        <w:rPr>
          <w:rFonts w:ascii="Arial" w:hAnsi="Arial" w:cs="Arial"/>
        </w:rPr>
        <w:t>1</w:t>
      </w:r>
      <w:r w:rsidRPr="006B6866">
        <w:rPr>
          <w:rFonts w:ascii="Arial" w:hAnsi="Arial" w:cs="Arial"/>
        </w:rPr>
        <w:t>. As time passes from August 18, 2021 to the maturity date, the book value of the</w:t>
      </w:r>
    </w:p>
    <w:p w14:paraId="6F8AF664" w14:textId="77777777" w:rsidR="006B6866" w:rsidRPr="006B6866" w:rsidRDefault="006B6866" w:rsidP="006B6866">
      <w:pPr>
        <w:pStyle w:val="NoSpacing"/>
        <w:rPr>
          <w:rFonts w:ascii="Arial" w:hAnsi="Arial" w:cs="Arial"/>
        </w:rPr>
      </w:pPr>
      <w:r w:rsidRPr="006B6866">
        <w:rPr>
          <w:rFonts w:ascii="Arial" w:hAnsi="Arial" w:cs="Arial"/>
        </w:rPr>
        <w:tab/>
        <w:t>note payable will:</w:t>
      </w:r>
    </w:p>
    <w:p w14:paraId="42CCA79D" w14:textId="77777777" w:rsidR="00232571" w:rsidRDefault="006B6866" w:rsidP="006B6866">
      <w:pPr>
        <w:pStyle w:val="NoSpacing"/>
        <w:rPr>
          <w:rFonts w:ascii="Arial" w:hAnsi="Arial" w:cs="Arial"/>
        </w:rPr>
      </w:pPr>
      <w:r w:rsidRPr="006B6866">
        <w:rPr>
          <w:rFonts w:ascii="Arial" w:hAnsi="Arial" w:cs="Arial"/>
        </w:rPr>
        <w:tab/>
        <w:t>A. stay the same</w:t>
      </w:r>
    </w:p>
    <w:p w14:paraId="272BFF15" w14:textId="77777777" w:rsidR="00232571" w:rsidRDefault="00232571" w:rsidP="006B6866">
      <w:pPr>
        <w:pStyle w:val="NoSpacing"/>
        <w:rPr>
          <w:rFonts w:ascii="Arial" w:hAnsi="Arial" w:cs="Arial"/>
        </w:rPr>
      </w:pPr>
      <w:r>
        <w:rPr>
          <w:rFonts w:ascii="Arial" w:hAnsi="Arial" w:cs="Arial"/>
        </w:rPr>
        <w:tab/>
      </w:r>
      <w:r w:rsidR="006B6866" w:rsidRPr="006B6866">
        <w:rPr>
          <w:rFonts w:ascii="Arial" w:hAnsi="Arial" w:cs="Arial"/>
        </w:rPr>
        <w:t>B. increase</w:t>
      </w:r>
    </w:p>
    <w:p w14:paraId="411B506A" w14:textId="33D0F60C" w:rsidR="006B6866" w:rsidRPr="006B6866" w:rsidRDefault="00232571" w:rsidP="006B6866">
      <w:pPr>
        <w:pStyle w:val="NoSpacing"/>
        <w:rPr>
          <w:rFonts w:ascii="Arial" w:hAnsi="Arial" w:cs="Arial"/>
        </w:rPr>
      </w:pPr>
      <w:r>
        <w:rPr>
          <w:rFonts w:ascii="Arial" w:hAnsi="Arial" w:cs="Arial"/>
        </w:rPr>
        <w:tab/>
      </w:r>
      <w:r w:rsidR="006B6866" w:rsidRPr="006B6866">
        <w:rPr>
          <w:rFonts w:ascii="Arial" w:hAnsi="Arial" w:cs="Arial"/>
        </w:rPr>
        <w:t>C. decrease</w:t>
      </w:r>
    </w:p>
    <w:p w14:paraId="6882DDD4" w14:textId="7F850154" w:rsidR="00E3133E" w:rsidRPr="006B6866" w:rsidRDefault="00E3133E" w:rsidP="00E25E22">
      <w:pPr>
        <w:pStyle w:val="NoSpacing"/>
        <w:rPr>
          <w:rFonts w:ascii="Arial" w:hAnsi="Arial" w:cs="Arial"/>
        </w:rPr>
      </w:pPr>
    </w:p>
    <w:p w14:paraId="2C90E243" w14:textId="4D44E9CC" w:rsidR="00E3133E" w:rsidRPr="006B6866" w:rsidRDefault="00E3133E" w:rsidP="00E25E22">
      <w:pPr>
        <w:pStyle w:val="NoSpacing"/>
        <w:rPr>
          <w:rFonts w:ascii="Arial" w:hAnsi="Arial" w:cs="Arial"/>
        </w:rPr>
      </w:pPr>
    </w:p>
    <w:p w14:paraId="67CA1F8F" w14:textId="502992BB" w:rsidR="00E3133E" w:rsidRPr="006B6866" w:rsidRDefault="00E3133E" w:rsidP="00E25E22">
      <w:pPr>
        <w:pStyle w:val="NoSpacing"/>
        <w:rPr>
          <w:rFonts w:ascii="Arial" w:hAnsi="Arial" w:cs="Arial"/>
        </w:rPr>
      </w:pPr>
    </w:p>
    <w:p w14:paraId="65EEEB58" w14:textId="19C77FE3" w:rsidR="00E3133E" w:rsidRPr="006B6866" w:rsidRDefault="00E3133E" w:rsidP="00E25E22">
      <w:pPr>
        <w:pStyle w:val="NoSpacing"/>
        <w:rPr>
          <w:rFonts w:ascii="Arial" w:hAnsi="Arial" w:cs="Arial"/>
        </w:rPr>
      </w:pPr>
    </w:p>
    <w:p w14:paraId="1581F70B" w14:textId="35EF10BA" w:rsidR="00E3133E" w:rsidRPr="006B6866" w:rsidRDefault="00E3133E" w:rsidP="00E25E22">
      <w:pPr>
        <w:pStyle w:val="NoSpacing"/>
        <w:rPr>
          <w:rFonts w:ascii="Arial" w:hAnsi="Arial" w:cs="Arial"/>
        </w:rPr>
      </w:pPr>
    </w:p>
    <w:p w14:paraId="3AA6219E" w14:textId="0297BBF5" w:rsidR="00B06914" w:rsidRPr="00232571" w:rsidRDefault="00DD36D6" w:rsidP="00232571">
      <w:pPr>
        <w:pStyle w:val="NoSpacing"/>
        <w:rPr>
          <w:rFonts w:ascii="Arial" w:hAnsi="Arial" w:cs="Arial"/>
          <w:b/>
          <w:bCs/>
          <w:u w:val="single"/>
        </w:rPr>
      </w:pPr>
      <w:r w:rsidRPr="00DD36D6">
        <w:rPr>
          <w:rFonts w:ascii="Arial" w:hAnsi="Arial" w:cs="Arial"/>
          <w:b/>
          <w:bCs/>
          <w:u w:val="single"/>
        </w:rPr>
        <w:t>Group 9</w:t>
      </w:r>
    </w:p>
    <w:p w14:paraId="0BBD53B5" w14:textId="3CA1400F" w:rsidR="007D7174" w:rsidRPr="00A50B28" w:rsidRDefault="007D7174" w:rsidP="007D7174">
      <w:pPr>
        <w:pStyle w:val="NoSpacing"/>
        <w:jc w:val="both"/>
        <w:rPr>
          <w:rFonts w:ascii="Arial" w:hAnsi="Arial" w:cs="Arial"/>
          <w:b/>
          <w:bCs/>
        </w:rPr>
      </w:pPr>
      <w:r w:rsidRPr="00A50B28">
        <w:rPr>
          <w:rFonts w:ascii="Arial" w:hAnsi="Arial" w:cs="Arial"/>
          <w:b/>
          <w:bCs/>
        </w:rPr>
        <w:t xml:space="preserve">Refer to Table </w:t>
      </w:r>
      <w:r>
        <w:rPr>
          <w:rFonts w:ascii="Arial" w:hAnsi="Arial" w:cs="Arial"/>
          <w:b/>
          <w:bCs/>
        </w:rPr>
        <w:t>2</w:t>
      </w:r>
      <w:r w:rsidRPr="00A50B28">
        <w:rPr>
          <w:rFonts w:ascii="Arial" w:hAnsi="Arial" w:cs="Arial"/>
          <w:b/>
          <w:bCs/>
        </w:rPr>
        <w:t xml:space="preserve"> on pages </w:t>
      </w:r>
      <w:r w:rsidR="006A21A2">
        <w:rPr>
          <w:rFonts w:ascii="Arial" w:hAnsi="Arial" w:cs="Arial"/>
          <w:b/>
          <w:bCs/>
        </w:rPr>
        <w:t>9</w:t>
      </w:r>
      <w:r w:rsidR="004A28FB">
        <w:rPr>
          <w:rFonts w:ascii="Arial" w:hAnsi="Arial" w:cs="Arial"/>
          <w:b/>
          <w:bCs/>
        </w:rPr>
        <w:t xml:space="preserve"> </w:t>
      </w:r>
      <w:r w:rsidRPr="00A50B28">
        <w:rPr>
          <w:rFonts w:ascii="Arial" w:hAnsi="Arial" w:cs="Arial"/>
          <w:b/>
          <w:bCs/>
        </w:rPr>
        <w:t xml:space="preserve">through </w:t>
      </w:r>
      <w:r w:rsidR="004A28FB">
        <w:rPr>
          <w:rFonts w:ascii="Arial" w:hAnsi="Arial" w:cs="Arial"/>
          <w:b/>
          <w:bCs/>
        </w:rPr>
        <w:t>12</w:t>
      </w:r>
      <w:r w:rsidRPr="00A50B28">
        <w:rPr>
          <w:rFonts w:ascii="Arial" w:hAnsi="Arial" w:cs="Arial"/>
          <w:b/>
          <w:bCs/>
        </w:rPr>
        <w:t xml:space="preserve">.  For questions </w:t>
      </w:r>
      <w:r>
        <w:rPr>
          <w:rFonts w:ascii="Arial" w:hAnsi="Arial" w:cs="Arial"/>
          <w:b/>
          <w:bCs/>
        </w:rPr>
        <w:t>52</w:t>
      </w:r>
      <w:r w:rsidRPr="00A50B28">
        <w:rPr>
          <w:rFonts w:ascii="Arial" w:hAnsi="Arial" w:cs="Arial"/>
          <w:b/>
          <w:bCs/>
        </w:rPr>
        <w:t xml:space="preserve"> through 80, write the correct amount on your answer sheet.</w:t>
      </w:r>
    </w:p>
    <w:p w14:paraId="7940F49B" w14:textId="77777777" w:rsidR="007D7174" w:rsidRDefault="007D7174" w:rsidP="007D7174">
      <w:pPr>
        <w:pStyle w:val="NoSpacing"/>
        <w:rPr>
          <w:rFonts w:ascii="Arial" w:hAnsi="Arial" w:cs="Arial"/>
        </w:rPr>
      </w:pPr>
    </w:p>
    <w:p w14:paraId="4BF4E4CE" w14:textId="77777777" w:rsidR="007D7174" w:rsidRPr="00A50B28" w:rsidRDefault="007D7174" w:rsidP="007D7174">
      <w:pPr>
        <w:pStyle w:val="NoSpacing"/>
        <w:jc w:val="both"/>
        <w:rPr>
          <w:rFonts w:ascii="Arial" w:hAnsi="Arial" w:cs="Arial"/>
          <w:u w:val="single"/>
        </w:rPr>
      </w:pPr>
      <w:r>
        <w:rPr>
          <w:rFonts w:ascii="Arial" w:hAnsi="Arial" w:cs="Arial"/>
          <w:u w:val="single"/>
        </w:rPr>
        <w:t>On January 1, 2021 w</w:t>
      </w:r>
      <w:r w:rsidRPr="00A50B28">
        <w:rPr>
          <w:rFonts w:ascii="Arial" w:hAnsi="Arial" w:cs="Arial"/>
          <w:u w:val="single"/>
        </w:rPr>
        <w:t>hat was the balance in each of the following accounts in the general ledger?</w:t>
      </w:r>
    </w:p>
    <w:p w14:paraId="0CFA8E7A" w14:textId="77777777" w:rsidR="007D7174" w:rsidRDefault="007D7174" w:rsidP="007D7174">
      <w:pPr>
        <w:pStyle w:val="NoSpacing"/>
        <w:rPr>
          <w:rFonts w:ascii="Arial" w:hAnsi="Arial" w:cs="Arial"/>
        </w:rPr>
      </w:pPr>
    </w:p>
    <w:p w14:paraId="0338976B" w14:textId="77777777" w:rsidR="007D7174" w:rsidRDefault="007D7174" w:rsidP="007D7174">
      <w:pPr>
        <w:pStyle w:val="NoSpacing"/>
        <w:rPr>
          <w:rFonts w:ascii="Arial" w:hAnsi="Arial" w:cs="Arial"/>
        </w:rPr>
      </w:pPr>
      <w:r>
        <w:rPr>
          <w:rFonts w:ascii="Arial" w:hAnsi="Arial" w:cs="Arial"/>
        </w:rPr>
        <w:t>52. Prepaid Insurance</w:t>
      </w:r>
      <w:r>
        <w:rPr>
          <w:rFonts w:ascii="Arial" w:hAnsi="Arial" w:cs="Arial"/>
        </w:rPr>
        <w:tab/>
      </w:r>
      <w:r>
        <w:rPr>
          <w:rFonts w:ascii="Arial" w:hAnsi="Arial" w:cs="Arial"/>
        </w:rPr>
        <w:tab/>
      </w:r>
      <w:r>
        <w:rPr>
          <w:rFonts w:ascii="Arial" w:hAnsi="Arial" w:cs="Arial"/>
        </w:rPr>
        <w:tab/>
        <w:t xml:space="preserve"> 54. Capital Stock</w:t>
      </w:r>
    </w:p>
    <w:p w14:paraId="2D15A715" w14:textId="77777777" w:rsidR="007D7174" w:rsidRDefault="007D7174" w:rsidP="007D7174">
      <w:pPr>
        <w:pStyle w:val="NoSpacing"/>
        <w:ind w:hanging="90"/>
        <w:rPr>
          <w:rFonts w:ascii="Arial" w:hAnsi="Arial" w:cs="Arial"/>
        </w:rPr>
      </w:pPr>
      <w:r>
        <w:rPr>
          <w:rFonts w:ascii="Arial" w:hAnsi="Arial" w:cs="Arial"/>
        </w:rPr>
        <w:t>*53. Dividends Payable</w:t>
      </w:r>
      <w:r>
        <w:rPr>
          <w:rFonts w:ascii="Arial" w:hAnsi="Arial" w:cs="Arial"/>
        </w:rPr>
        <w:tab/>
      </w:r>
      <w:r>
        <w:rPr>
          <w:rFonts w:ascii="Arial" w:hAnsi="Arial" w:cs="Arial"/>
        </w:rPr>
        <w:tab/>
        <w:t xml:space="preserve">      *55. Retained Earnings</w:t>
      </w:r>
    </w:p>
    <w:p w14:paraId="32B7A7D9" w14:textId="77777777" w:rsidR="007D7174" w:rsidRDefault="007D7174" w:rsidP="007D7174">
      <w:pPr>
        <w:pStyle w:val="NoSpacing"/>
        <w:rPr>
          <w:rFonts w:ascii="Arial" w:hAnsi="Arial" w:cs="Arial"/>
        </w:rPr>
      </w:pPr>
    </w:p>
    <w:p w14:paraId="4AAF0ACB" w14:textId="3758C92B" w:rsidR="007D7174" w:rsidRPr="00A50B28" w:rsidRDefault="007D7174" w:rsidP="007D7174">
      <w:pPr>
        <w:pStyle w:val="NoSpacing"/>
        <w:jc w:val="both"/>
        <w:rPr>
          <w:rFonts w:ascii="Arial" w:hAnsi="Arial" w:cs="Arial"/>
          <w:u w:val="single"/>
        </w:rPr>
      </w:pPr>
      <w:r w:rsidRPr="00A50B28">
        <w:rPr>
          <w:rFonts w:ascii="Arial" w:hAnsi="Arial" w:cs="Arial"/>
          <w:u w:val="single"/>
        </w:rPr>
        <w:t>On the work sheet for the year ended December 31, 20</w:t>
      </w:r>
      <w:r>
        <w:rPr>
          <w:rFonts w:ascii="Arial" w:hAnsi="Arial" w:cs="Arial"/>
          <w:u w:val="single"/>
        </w:rPr>
        <w:t>21,</w:t>
      </w:r>
      <w:r w:rsidRPr="00A50B28">
        <w:rPr>
          <w:rFonts w:ascii="Arial" w:hAnsi="Arial" w:cs="Arial"/>
          <w:u w:val="single"/>
        </w:rPr>
        <w:t xml:space="preserve"> what was the balance of each of the following in the </w:t>
      </w:r>
      <w:r w:rsidR="002E62FC">
        <w:rPr>
          <w:rFonts w:ascii="Arial" w:hAnsi="Arial" w:cs="Arial"/>
          <w:u w:val="single"/>
        </w:rPr>
        <w:t xml:space="preserve">Unadjusted </w:t>
      </w:r>
      <w:r w:rsidRPr="00A50B28">
        <w:rPr>
          <w:rFonts w:ascii="Arial" w:hAnsi="Arial" w:cs="Arial"/>
          <w:u w:val="single"/>
        </w:rPr>
        <w:t>Trial Balance columns?</w:t>
      </w:r>
    </w:p>
    <w:p w14:paraId="383DFB38" w14:textId="77777777" w:rsidR="007D7174" w:rsidRDefault="007D7174" w:rsidP="007D7174">
      <w:pPr>
        <w:pStyle w:val="NoSpacing"/>
        <w:rPr>
          <w:rFonts w:ascii="Arial" w:hAnsi="Arial" w:cs="Arial"/>
        </w:rPr>
      </w:pPr>
    </w:p>
    <w:p w14:paraId="3CDB5548" w14:textId="77777777" w:rsidR="007D7174" w:rsidRDefault="007D7174" w:rsidP="007D7174">
      <w:pPr>
        <w:pStyle w:val="NoSpacing"/>
        <w:rPr>
          <w:rFonts w:ascii="Arial" w:hAnsi="Arial" w:cs="Arial"/>
        </w:rPr>
      </w:pPr>
      <w:r>
        <w:rPr>
          <w:rFonts w:ascii="Arial" w:hAnsi="Arial" w:cs="Arial"/>
        </w:rPr>
        <w:t>56. Merchandise Inventory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60. Supplies</w:t>
      </w:r>
    </w:p>
    <w:p w14:paraId="45637F00" w14:textId="77777777" w:rsidR="007D7174" w:rsidRDefault="007D7174" w:rsidP="007D7174">
      <w:pPr>
        <w:pStyle w:val="NoSpacing"/>
        <w:ind w:hanging="90"/>
        <w:rPr>
          <w:rFonts w:ascii="Arial" w:hAnsi="Arial" w:cs="Arial"/>
        </w:rPr>
      </w:pPr>
      <w:r>
        <w:rPr>
          <w:rFonts w:ascii="Arial" w:hAnsi="Arial" w:cs="Arial"/>
        </w:rPr>
        <w:t>*57. Accumulated Depreciation—Equipment</w:t>
      </w:r>
      <w:r>
        <w:rPr>
          <w:rFonts w:ascii="Arial" w:hAnsi="Arial" w:cs="Arial"/>
        </w:rPr>
        <w:tab/>
      </w:r>
      <w:r>
        <w:rPr>
          <w:rFonts w:ascii="Arial" w:hAnsi="Arial" w:cs="Arial"/>
        </w:rPr>
        <w:tab/>
      </w:r>
      <w:r>
        <w:rPr>
          <w:rFonts w:ascii="Arial" w:hAnsi="Arial" w:cs="Arial"/>
        </w:rPr>
        <w:tab/>
        <w:t>61. Equipment</w:t>
      </w:r>
    </w:p>
    <w:p w14:paraId="150C06A8" w14:textId="77777777" w:rsidR="007D7174" w:rsidRDefault="007D7174" w:rsidP="007D7174">
      <w:pPr>
        <w:pStyle w:val="NoSpacing"/>
        <w:ind w:hanging="90"/>
        <w:rPr>
          <w:rFonts w:ascii="Arial" w:hAnsi="Arial" w:cs="Arial"/>
        </w:rPr>
      </w:pPr>
      <w:r>
        <w:rPr>
          <w:rFonts w:ascii="Arial" w:hAnsi="Arial" w:cs="Arial"/>
        </w:rPr>
        <w:t>*58. Accumulated Depreciation—Delivery Truck</w:t>
      </w:r>
      <w:r>
        <w:rPr>
          <w:rFonts w:ascii="Arial" w:hAnsi="Arial" w:cs="Arial"/>
        </w:rPr>
        <w:tab/>
      </w:r>
      <w:r>
        <w:rPr>
          <w:rFonts w:ascii="Arial" w:hAnsi="Arial" w:cs="Arial"/>
        </w:rPr>
        <w:tab/>
        <w:t>62. Prepaid Insurance</w:t>
      </w:r>
    </w:p>
    <w:p w14:paraId="096824D7" w14:textId="77777777" w:rsidR="007D7174" w:rsidRDefault="007D7174" w:rsidP="007D7174">
      <w:pPr>
        <w:pStyle w:val="NoSpacing"/>
        <w:ind w:hanging="90"/>
        <w:rPr>
          <w:rFonts w:ascii="Arial" w:hAnsi="Arial" w:cs="Arial"/>
        </w:rPr>
      </w:pPr>
      <w:r>
        <w:rPr>
          <w:rFonts w:ascii="Arial" w:hAnsi="Arial" w:cs="Arial"/>
        </w:rPr>
        <w:t>*59. Allowance for Uncollectible Accounts</w:t>
      </w:r>
    </w:p>
    <w:p w14:paraId="7B59FC5B" w14:textId="77777777" w:rsidR="007D7174" w:rsidRDefault="007D7174" w:rsidP="007D7174">
      <w:pPr>
        <w:pStyle w:val="NoSpacing"/>
        <w:rPr>
          <w:rFonts w:ascii="Arial" w:hAnsi="Arial" w:cs="Arial"/>
        </w:rPr>
      </w:pPr>
    </w:p>
    <w:p w14:paraId="46332E5D" w14:textId="77777777" w:rsidR="007D7174" w:rsidRPr="00A50B28" w:rsidRDefault="007D7174" w:rsidP="007D7174">
      <w:pPr>
        <w:pStyle w:val="NoSpacing"/>
        <w:jc w:val="both"/>
        <w:rPr>
          <w:rFonts w:ascii="Arial" w:hAnsi="Arial" w:cs="Arial"/>
          <w:u w:val="single"/>
        </w:rPr>
      </w:pPr>
      <w:r w:rsidRPr="00A50B28">
        <w:rPr>
          <w:rFonts w:ascii="Arial" w:hAnsi="Arial" w:cs="Arial"/>
          <w:u w:val="single"/>
        </w:rPr>
        <w:t xml:space="preserve">On the </w:t>
      </w:r>
      <w:r>
        <w:rPr>
          <w:rFonts w:ascii="Arial" w:hAnsi="Arial" w:cs="Arial"/>
          <w:u w:val="single"/>
        </w:rPr>
        <w:t>Balance Sheet dated</w:t>
      </w:r>
      <w:r w:rsidRPr="00A50B28">
        <w:rPr>
          <w:rFonts w:ascii="Arial" w:hAnsi="Arial" w:cs="Arial"/>
          <w:u w:val="single"/>
        </w:rPr>
        <w:t xml:space="preserve"> December 31, 20</w:t>
      </w:r>
      <w:r>
        <w:rPr>
          <w:rFonts w:ascii="Arial" w:hAnsi="Arial" w:cs="Arial"/>
          <w:u w:val="single"/>
        </w:rPr>
        <w:t>21</w:t>
      </w:r>
      <w:r w:rsidRPr="00A50B28">
        <w:rPr>
          <w:rFonts w:ascii="Arial" w:hAnsi="Arial" w:cs="Arial"/>
          <w:u w:val="single"/>
        </w:rPr>
        <w:t xml:space="preserve">, what </w:t>
      </w:r>
      <w:r>
        <w:rPr>
          <w:rFonts w:ascii="Arial" w:hAnsi="Arial" w:cs="Arial"/>
          <w:u w:val="single"/>
        </w:rPr>
        <w:t>is the correct amount for each of the following?</w:t>
      </w:r>
    </w:p>
    <w:p w14:paraId="348670A4" w14:textId="77777777" w:rsidR="007D7174" w:rsidRDefault="007D7174" w:rsidP="007D7174">
      <w:pPr>
        <w:pStyle w:val="NoSpacing"/>
        <w:rPr>
          <w:rFonts w:ascii="Arial" w:hAnsi="Arial" w:cs="Arial"/>
        </w:rPr>
      </w:pPr>
    </w:p>
    <w:p w14:paraId="249C08AA" w14:textId="77777777" w:rsidR="007D7174" w:rsidRDefault="007D7174" w:rsidP="007D7174">
      <w:pPr>
        <w:pStyle w:val="NoSpacing"/>
        <w:ind w:hanging="90"/>
        <w:rPr>
          <w:rFonts w:ascii="Arial" w:hAnsi="Arial" w:cs="Arial"/>
        </w:rPr>
      </w:pPr>
      <w:r>
        <w:rPr>
          <w:rFonts w:ascii="Arial" w:hAnsi="Arial" w:cs="Arial"/>
        </w:rPr>
        <w:t>*63. Total Assets</w:t>
      </w:r>
      <w:r>
        <w:rPr>
          <w:rFonts w:ascii="Arial" w:hAnsi="Arial" w:cs="Arial"/>
        </w:rPr>
        <w:tab/>
      </w:r>
      <w:r>
        <w:rPr>
          <w:rFonts w:ascii="Arial" w:hAnsi="Arial" w:cs="Arial"/>
        </w:rPr>
        <w:tab/>
      </w:r>
      <w:r>
        <w:rPr>
          <w:rFonts w:ascii="Arial" w:hAnsi="Arial" w:cs="Arial"/>
        </w:rPr>
        <w:tab/>
        <w:t>*64. Total Liabilities</w:t>
      </w:r>
    </w:p>
    <w:p w14:paraId="1105275F" w14:textId="77777777" w:rsidR="007D7174" w:rsidRDefault="007D7174" w:rsidP="007D7174">
      <w:pPr>
        <w:pStyle w:val="NoSpacing"/>
        <w:rPr>
          <w:rFonts w:ascii="Arial" w:hAnsi="Arial" w:cs="Arial"/>
        </w:rPr>
      </w:pPr>
    </w:p>
    <w:p w14:paraId="0DC4112D" w14:textId="77777777" w:rsidR="007D7174" w:rsidRPr="00A50B28" w:rsidRDefault="007D7174" w:rsidP="007D7174">
      <w:pPr>
        <w:pStyle w:val="NoSpacing"/>
        <w:jc w:val="both"/>
        <w:rPr>
          <w:rFonts w:ascii="Arial" w:hAnsi="Arial" w:cs="Arial"/>
          <w:u w:val="single"/>
        </w:rPr>
      </w:pPr>
      <w:r w:rsidRPr="00A50B28">
        <w:rPr>
          <w:rFonts w:ascii="Arial" w:hAnsi="Arial" w:cs="Arial"/>
          <w:u w:val="single"/>
        </w:rPr>
        <w:t>On December 31, 20</w:t>
      </w:r>
      <w:r>
        <w:rPr>
          <w:rFonts w:ascii="Arial" w:hAnsi="Arial" w:cs="Arial"/>
          <w:u w:val="single"/>
        </w:rPr>
        <w:t>21</w:t>
      </w:r>
      <w:r w:rsidRPr="00A50B28">
        <w:rPr>
          <w:rFonts w:ascii="Arial" w:hAnsi="Arial" w:cs="Arial"/>
          <w:u w:val="single"/>
        </w:rPr>
        <w:t xml:space="preserve"> after all adjusting entries have been journalized and posted, what is the book value of each of the following:</w:t>
      </w:r>
    </w:p>
    <w:p w14:paraId="35D39E86" w14:textId="77777777" w:rsidR="007D7174" w:rsidRDefault="007D7174" w:rsidP="007D7174">
      <w:pPr>
        <w:pStyle w:val="NoSpacing"/>
        <w:rPr>
          <w:rFonts w:ascii="Arial" w:hAnsi="Arial" w:cs="Arial"/>
        </w:rPr>
      </w:pPr>
    </w:p>
    <w:p w14:paraId="127556D8" w14:textId="77777777" w:rsidR="007D7174" w:rsidRDefault="007D7174" w:rsidP="007D7174">
      <w:pPr>
        <w:pStyle w:val="NoSpacing"/>
        <w:rPr>
          <w:rFonts w:ascii="Arial" w:hAnsi="Arial" w:cs="Arial"/>
        </w:rPr>
      </w:pPr>
      <w:r>
        <w:rPr>
          <w:rFonts w:ascii="Arial" w:hAnsi="Arial" w:cs="Arial"/>
        </w:rPr>
        <w:t>65. Accounts Receivable</w:t>
      </w:r>
    </w:p>
    <w:p w14:paraId="3A915FFB" w14:textId="77777777" w:rsidR="007D7174" w:rsidRDefault="007D7174" w:rsidP="007D7174">
      <w:pPr>
        <w:pStyle w:val="NoSpacing"/>
        <w:ind w:hanging="90"/>
        <w:rPr>
          <w:rFonts w:ascii="Arial" w:hAnsi="Arial" w:cs="Arial"/>
        </w:rPr>
      </w:pPr>
      <w:r>
        <w:rPr>
          <w:rFonts w:ascii="Arial" w:hAnsi="Arial" w:cs="Arial"/>
        </w:rPr>
        <w:t>*66. Delivery Truck</w:t>
      </w:r>
    </w:p>
    <w:p w14:paraId="761BECE8" w14:textId="77777777" w:rsidR="007D7174" w:rsidRDefault="007D7174" w:rsidP="007D7174">
      <w:pPr>
        <w:pStyle w:val="NoSpacing"/>
        <w:ind w:hanging="90"/>
        <w:rPr>
          <w:rFonts w:ascii="Arial" w:hAnsi="Arial" w:cs="Arial"/>
        </w:rPr>
      </w:pPr>
      <w:r>
        <w:rPr>
          <w:rFonts w:ascii="Arial" w:hAnsi="Arial" w:cs="Arial"/>
        </w:rPr>
        <w:t>*67. Equipment</w:t>
      </w:r>
    </w:p>
    <w:p w14:paraId="285C807C" w14:textId="77777777" w:rsidR="007D7174" w:rsidRDefault="007D7174" w:rsidP="007D7174">
      <w:pPr>
        <w:pStyle w:val="NoSpacing"/>
        <w:rPr>
          <w:rFonts w:ascii="Arial" w:hAnsi="Arial" w:cs="Arial"/>
        </w:rPr>
      </w:pPr>
    </w:p>
    <w:p w14:paraId="7FB9E6CA" w14:textId="77777777" w:rsidR="007D7174" w:rsidRPr="00A50B28" w:rsidRDefault="007D7174" w:rsidP="007D7174">
      <w:pPr>
        <w:pStyle w:val="NoSpacing"/>
        <w:jc w:val="both"/>
        <w:rPr>
          <w:rFonts w:ascii="Arial" w:hAnsi="Arial" w:cs="Arial"/>
          <w:u w:val="single"/>
        </w:rPr>
      </w:pPr>
      <w:r w:rsidRPr="00A50B28">
        <w:rPr>
          <w:rFonts w:ascii="Arial" w:hAnsi="Arial" w:cs="Arial"/>
          <w:u w:val="single"/>
        </w:rPr>
        <w:t>On the Income Statement for the twelve months ended December 31, 20</w:t>
      </w:r>
      <w:r>
        <w:rPr>
          <w:rFonts w:ascii="Arial" w:hAnsi="Arial" w:cs="Arial"/>
          <w:u w:val="single"/>
        </w:rPr>
        <w:t>21</w:t>
      </w:r>
      <w:r w:rsidRPr="00A50B28">
        <w:rPr>
          <w:rFonts w:ascii="Arial" w:hAnsi="Arial" w:cs="Arial"/>
          <w:u w:val="single"/>
        </w:rPr>
        <w:t>, what is the correct amount of…</w:t>
      </w:r>
    </w:p>
    <w:p w14:paraId="19D7DA1B" w14:textId="77777777" w:rsidR="007D7174" w:rsidRDefault="007D7174" w:rsidP="007D7174">
      <w:pPr>
        <w:pStyle w:val="NoSpacing"/>
        <w:rPr>
          <w:rFonts w:ascii="Arial" w:hAnsi="Arial" w:cs="Arial"/>
        </w:rPr>
      </w:pPr>
    </w:p>
    <w:p w14:paraId="08D70811" w14:textId="77777777" w:rsidR="007D7174" w:rsidRDefault="007D7174" w:rsidP="007D7174">
      <w:pPr>
        <w:pStyle w:val="NoSpacing"/>
        <w:ind w:hanging="90"/>
        <w:rPr>
          <w:rFonts w:ascii="Arial" w:hAnsi="Arial" w:cs="Arial"/>
        </w:rPr>
      </w:pPr>
      <w:r>
        <w:rPr>
          <w:rFonts w:ascii="Arial" w:hAnsi="Arial" w:cs="Arial"/>
        </w:rPr>
        <w:t>*68. Sales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72. Depreciation Expense</w:t>
      </w:r>
    </w:p>
    <w:p w14:paraId="3C5D27E0" w14:textId="77777777" w:rsidR="007D7174" w:rsidRDefault="007D7174" w:rsidP="007D7174">
      <w:pPr>
        <w:pStyle w:val="NoSpacing"/>
        <w:rPr>
          <w:rFonts w:ascii="Arial" w:hAnsi="Arial" w:cs="Arial"/>
        </w:rPr>
      </w:pPr>
      <w:r>
        <w:rPr>
          <w:rFonts w:ascii="Arial" w:hAnsi="Arial" w:cs="Arial"/>
        </w:rPr>
        <w:t>69. Purchases</w:t>
      </w:r>
      <w:r>
        <w:rPr>
          <w:rFonts w:ascii="Arial" w:hAnsi="Arial" w:cs="Arial"/>
        </w:rPr>
        <w:tab/>
      </w:r>
      <w:r>
        <w:rPr>
          <w:rFonts w:ascii="Arial" w:hAnsi="Arial" w:cs="Arial"/>
        </w:rPr>
        <w:tab/>
      </w:r>
      <w:r>
        <w:rPr>
          <w:rFonts w:ascii="Arial" w:hAnsi="Arial" w:cs="Arial"/>
        </w:rPr>
        <w:tab/>
      </w:r>
      <w:r>
        <w:rPr>
          <w:rFonts w:ascii="Arial" w:hAnsi="Arial" w:cs="Arial"/>
        </w:rPr>
        <w:tab/>
        <w:t>73. Insurance Expense</w:t>
      </w:r>
    </w:p>
    <w:p w14:paraId="5CCFA2F3" w14:textId="77777777" w:rsidR="007D7174" w:rsidRDefault="007D7174" w:rsidP="007D7174">
      <w:pPr>
        <w:pStyle w:val="NoSpacing"/>
        <w:rPr>
          <w:rFonts w:ascii="Arial" w:hAnsi="Arial" w:cs="Arial"/>
        </w:rPr>
      </w:pPr>
      <w:r>
        <w:rPr>
          <w:rFonts w:ascii="Arial" w:hAnsi="Arial" w:cs="Arial"/>
        </w:rPr>
        <w:t>70. Supplies Expense</w:t>
      </w:r>
      <w:r>
        <w:rPr>
          <w:rFonts w:ascii="Arial" w:hAnsi="Arial" w:cs="Arial"/>
        </w:rPr>
        <w:tab/>
      </w:r>
      <w:r>
        <w:rPr>
          <w:rFonts w:ascii="Arial" w:hAnsi="Arial" w:cs="Arial"/>
        </w:rPr>
        <w:tab/>
        <w:t>74. Interest Income</w:t>
      </w:r>
      <w:r>
        <w:rPr>
          <w:rFonts w:ascii="Arial" w:hAnsi="Arial" w:cs="Arial"/>
        </w:rPr>
        <w:tab/>
      </w:r>
    </w:p>
    <w:p w14:paraId="24AB37AB" w14:textId="77777777" w:rsidR="007D7174" w:rsidRDefault="007D7174" w:rsidP="007D7174">
      <w:pPr>
        <w:pStyle w:val="NoSpacing"/>
        <w:rPr>
          <w:rFonts w:ascii="Arial" w:hAnsi="Arial" w:cs="Arial"/>
        </w:rPr>
      </w:pPr>
      <w:r>
        <w:rPr>
          <w:rFonts w:ascii="Arial" w:hAnsi="Arial" w:cs="Arial"/>
        </w:rPr>
        <w:t xml:space="preserve">71. Bad Debts Expense      *75. Net Income (after Other Revenue and Other Expense)   </w:t>
      </w:r>
    </w:p>
    <w:p w14:paraId="57836A78" w14:textId="77777777" w:rsidR="007D7174" w:rsidRDefault="007D7174" w:rsidP="007D7174">
      <w:pPr>
        <w:pStyle w:val="NoSpacing"/>
        <w:rPr>
          <w:rFonts w:ascii="Arial" w:hAnsi="Arial" w:cs="Arial"/>
        </w:rPr>
      </w:pPr>
    </w:p>
    <w:p w14:paraId="67986524" w14:textId="77777777" w:rsidR="007D7174" w:rsidRPr="00A50B28" w:rsidRDefault="007D7174" w:rsidP="007D7174">
      <w:pPr>
        <w:pStyle w:val="NoSpacing"/>
        <w:jc w:val="both"/>
        <w:rPr>
          <w:rFonts w:ascii="Arial" w:hAnsi="Arial" w:cs="Arial"/>
          <w:u w:val="single"/>
        </w:rPr>
      </w:pPr>
      <w:r w:rsidRPr="00A50B28">
        <w:rPr>
          <w:rFonts w:ascii="Arial" w:hAnsi="Arial" w:cs="Arial"/>
          <w:u w:val="single"/>
        </w:rPr>
        <w:t xml:space="preserve">On the </w:t>
      </w:r>
      <w:r>
        <w:rPr>
          <w:rFonts w:ascii="Arial" w:hAnsi="Arial" w:cs="Arial"/>
          <w:u w:val="single"/>
        </w:rPr>
        <w:t xml:space="preserve">Post-Closing Trial Balance </w:t>
      </w:r>
      <w:r w:rsidRPr="00A50B28">
        <w:rPr>
          <w:rFonts w:ascii="Arial" w:hAnsi="Arial" w:cs="Arial"/>
          <w:u w:val="single"/>
        </w:rPr>
        <w:t>dated December 31, 20</w:t>
      </w:r>
      <w:r>
        <w:rPr>
          <w:rFonts w:ascii="Arial" w:hAnsi="Arial" w:cs="Arial"/>
          <w:u w:val="single"/>
        </w:rPr>
        <w:t>21</w:t>
      </w:r>
      <w:r w:rsidRPr="00A50B28">
        <w:rPr>
          <w:rFonts w:ascii="Arial" w:hAnsi="Arial" w:cs="Arial"/>
          <w:u w:val="single"/>
        </w:rPr>
        <w:t xml:space="preserve"> what is the correct amount for each of the following?</w:t>
      </w:r>
    </w:p>
    <w:p w14:paraId="5C6D1754" w14:textId="77777777" w:rsidR="007D7174" w:rsidRDefault="007D7174" w:rsidP="007D7174">
      <w:pPr>
        <w:pStyle w:val="NoSpacing"/>
        <w:rPr>
          <w:rFonts w:ascii="Arial" w:hAnsi="Arial" w:cs="Arial"/>
        </w:rPr>
      </w:pPr>
    </w:p>
    <w:p w14:paraId="6024D804" w14:textId="77777777" w:rsidR="007D7174" w:rsidRDefault="007D7174" w:rsidP="007D7174">
      <w:pPr>
        <w:pStyle w:val="NoSpacing"/>
        <w:rPr>
          <w:rFonts w:ascii="Arial" w:hAnsi="Arial" w:cs="Arial"/>
        </w:rPr>
      </w:pPr>
      <w:r>
        <w:rPr>
          <w:rFonts w:ascii="Arial" w:hAnsi="Arial" w:cs="Arial"/>
        </w:rPr>
        <w:t>76. Merchandise Inventory</w:t>
      </w:r>
      <w:r>
        <w:rPr>
          <w:rFonts w:ascii="Arial" w:hAnsi="Arial" w:cs="Arial"/>
        </w:rPr>
        <w:tab/>
      </w:r>
      <w:r>
        <w:rPr>
          <w:rFonts w:ascii="Arial" w:hAnsi="Arial" w:cs="Arial"/>
        </w:rPr>
        <w:tab/>
        <w:t xml:space="preserve">  79. Interest Payable—Best Bank</w:t>
      </w:r>
    </w:p>
    <w:p w14:paraId="007FFDE1" w14:textId="77777777" w:rsidR="007D7174" w:rsidRDefault="007D7174" w:rsidP="007D7174">
      <w:pPr>
        <w:pStyle w:val="NoSpacing"/>
        <w:rPr>
          <w:rFonts w:ascii="Arial" w:hAnsi="Arial" w:cs="Arial"/>
        </w:rPr>
      </w:pPr>
      <w:r>
        <w:rPr>
          <w:rFonts w:ascii="Arial" w:hAnsi="Arial" w:cs="Arial"/>
        </w:rPr>
        <w:t xml:space="preserve">77. Prepaid Insurance        </w:t>
      </w:r>
      <w:r>
        <w:rPr>
          <w:rFonts w:ascii="Arial" w:hAnsi="Arial" w:cs="Arial"/>
        </w:rPr>
        <w:tab/>
        <w:t xml:space="preserve">       *80. Retained Earnings</w:t>
      </w:r>
    </w:p>
    <w:p w14:paraId="493B4DD8" w14:textId="77777777" w:rsidR="007D7174" w:rsidRDefault="007D7174" w:rsidP="007D7174">
      <w:pPr>
        <w:pStyle w:val="NoSpacing"/>
        <w:rPr>
          <w:rFonts w:ascii="Arial" w:hAnsi="Arial" w:cs="Arial"/>
        </w:rPr>
      </w:pPr>
      <w:r>
        <w:rPr>
          <w:rFonts w:ascii="Arial" w:hAnsi="Arial" w:cs="Arial"/>
        </w:rPr>
        <w:t xml:space="preserve">78. Dividends Payable   </w:t>
      </w:r>
      <w:r>
        <w:rPr>
          <w:rFonts w:ascii="Arial" w:hAnsi="Arial" w:cs="Arial"/>
        </w:rPr>
        <w:tab/>
      </w:r>
      <w:r>
        <w:rPr>
          <w:rFonts w:ascii="Arial" w:hAnsi="Arial" w:cs="Arial"/>
        </w:rPr>
        <w:tab/>
      </w:r>
      <w:r>
        <w:rPr>
          <w:rFonts w:ascii="Arial" w:hAnsi="Arial" w:cs="Arial"/>
        </w:rPr>
        <w:tab/>
      </w:r>
    </w:p>
    <w:p w14:paraId="03263EA6" w14:textId="77777777" w:rsidR="007D7174" w:rsidRDefault="007D7174" w:rsidP="007D7174">
      <w:pPr>
        <w:pStyle w:val="NoSpacing"/>
        <w:rPr>
          <w:rFonts w:ascii="Arial" w:hAnsi="Arial" w:cs="Arial"/>
        </w:rPr>
      </w:pPr>
    </w:p>
    <w:p w14:paraId="6D3E29D0" w14:textId="77777777" w:rsidR="007D7174" w:rsidRDefault="007D7174" w:rsidP="007D7174">
      <w:pPr>
        <w:pStyle w:val="NoSpacing"/>
        <w:rPr>
          <w:rFonts w:ascii="Arial" w:hAnsi="Arial" w:cs="Arial"/>
        </w:rPr>
      </w:pPr>
    </w:p>
    <w:p w14:paraId="04D703A9" w14:textId="77777777" w:rsidR="007D7174" w:rsidRDefault="007D7174" w:rsidP="007D7174">
      <w:pPr>
        <w:pStyle w:val="NoSpacing"/>
        <w:rPr>
          <w:rFonts w:ascii="Arial" w:hAnsi="Arial" w:cs="Arial"/>
        </w:rPr>
      </w:pPr>
    </w:p>
    <w:p w14:paraId="7D665FD3" w14:textId="28277ABF" w:rsidR="00232571" w:rsidRDefault="007D7174" w:rsidP="007D7174">
      <w:pPr>
        <w:rPr>
          <w:rFonts w:ascii="Arial" w:eastAsia="Times New Roman" w:hAnsi="Arial" w:cs="Arial"/>
        </w:rPr>
      </w:pPr>
      <w:r w:rsidRPr="00A50B28">
        <w:rPr>
          <w:rFonts w:ascii="Arial" w:hAnsi="Arial" w:cs="Arial"/>
          <w:b/>
          <w:bCs/>
        </w:rPr>
        <w:t>This is the end of the exam.  Please hold your exam and answer sheet until the contest director calls for them.  Thank</w:t>
      </w:r>
      <w:r>
        <w:rPr>
          <w:rFonts w:ascii="Arial" w:hAnsi="Arial" w:cs="Arial"/>
          <w:b/>
          <w:bCs/>
        </w:rPr>
        <w:t xml:space="preserve"> you!</w:t>
      </w:r>
    </w:p>
    <w:p w14:paraId="04747F12" w14:textId="043B89D8" w:rsidR="00232571" w:rsidRDefault="00232571" w:rsidP="00232571">
      <w:pPr>
        <w:rPr>
          <w:rFonts w:ascii="Arial" w:eastAsia="Times New Roman" w:hAnsi="Arial" w:cs="Arial"/>
        </w:rPr>
      </w:pPr>
    </w:p>
    <w:p w14:paraId="7B23CEB3" w14:textId="27BDA1D0" w:rsidR="00232571" w:rsidRDefault="00232571" w:rsidP="00232571">
      <w:pPr>
        <w:rPr>
          <w:rFonts w:ascii="Arial" w:eastAsia="Times New Roman" w:hAnsi="Arial" w:cs="Arial"/>
        </w:rPr>
      </w:pPr>
    </w:p>
    <w:p w14:paraId="30F57AE9" w14:textId="54790805" w:rsidR="00232571" w:rsidRPr="00EA025A" w:rsidRDefault="00232571" w:rsidP="00B06914">
      <w:pPr>
        <w:ind w:left="432"/>
        <w:rPr>
          <w:rFonts w:ascii="Arial" w:eastAsia="Times New Roman" w:hAnsi="Arial" w:cs="Arial"/>
        </w:rPr>
      </w:pPr>
    </w:p>
    <w:p w14:paraId="7467AF20" w14:textId="3FDD6E47" w:rsidR="00EA025A" w:rsidRPr="00EA025A" w:rsidRDefault="00EA025A" w:rsidP="00EA025A">
      <w:pPr>
        <w:jc w:val="center"/>
        <w:rPr>
          <w:rFonts w:ascii="Arial" w:hAnsi="Arial" w:cs="Arial"/>
          <w:b/>
          <w:i/>
          <w:sz w:val="32"/>
          <w:szCs w:val="32"/>
        </w:rPr>
      </w:pPr>
      <w:r w:rsidRPr="00EA025A">
        <w:rPr>
          <w:rFonts w:ascii="Arial" w:hAnsi="Arial" w:cs="Arial"/>
          <w:b/>
          <w:i/>
          <w:sz w:val="32"/>
          <w:szCs w:val="32"/>
        </w:rPr>
        <w:t xml:space="preserve">Table </w:t>
      </w:r>
      <w:r>
        <w:rPr>
          <w:rFonts w:ascii="Arial" w:hAnsi="Arial" w:cs="Arial"/>
          <w:b/>
          <w:i/>
          <w:sz w:val="32"/>
          <w:szCs w:val="32"/>
        </w:rPr>
        <w:t>1</w:t>
      </w:r>
    </w:p>
    <w:p w14:paraId="137B4991" w14:textId="24DA7A4B" w:rsidR="00EA025A" w:rsidRPr="00EA025A" w:rsidRDefault="00EA025A" w:rsidP="00EA025A">
      <w:pPr>
        <w:jc w:val="center"/>
        <w:rPr>
          <w:rFonts w:ascii="Arial" w:hAnsi="Arial" w:cs="Arial"/>
          <w:b/>
        </w:rPr>
      </w:pPr>
      <w:r w:rsidRPr="00EA025A">
        <w:rPr>
          <w:rFonts w:ascii="Arial" w:hAnsi="Arial" w:cs="Arial"/>
          <w:b/>
        </w:rPr>
        <w:t xml:space="preserve">(for questions </w:t>
      </w:r>
      <w:r>
        <w:rPr>
          <w:rFonts w:ascii="Arial" w:hAnsi="Arial" w:cs="Arial"/>
          <w:b/>
        </w:rPr>
        <w:t>38</w:t>
      </w:r>
      <w:r w:rsidRPr="00EA025A">
        <w:rPr>
          <w:rFonts w:ascii="Arial" w:hAnsi="Arial" w:cs="Arial"/>
          <w:b/>
        </w:rPr>
        <w:t xml:space="preserve"> through </w:t>
      </w:r>
      <w:r>
        <w:rPr>
          <w:rFonts w:ascii="Arial" w:hAnsi="Arial" w:cs="Arial"/>
          <w:b/>
        </w:rPr>
        <w:t>51</w:t>
      </w:r>
      <w:r w:rsidRPr="00EA025A">
        <w:rPr>
          <w:rFonts w:ascii="Arial" w:hAnsi="Arial" w:cs="Arial"/>
          <w:b/>
        </w:rPr>
        <w:t>)</w:t>
      </w:r>
    </w:p>
    <w:p w14:paraId="7BC1FD43" w14:textId="77777777" w:rsidR="00EA025A" w:rsidRPr="00EA025A" w:rsidRDefault="00EA025A" w:rsidP="00EA025A">
      <w:pPr>
        <w:jc w:val="center"/>
        <w:rPr>
          <w:rFonts w:ascii="Arial" w:hAnsi="Arial" w:cs="Arial"/>
          <w:b/>
        </w:rPr>
      </w:pPr>
    </w:p>
    <w:p w14:paraId="5C1DFF61" w14:textId="77777777" w:rsidR="00EA025A" w:rsidRPr="00EA025A" w:rsidRDefault="00EA025A" w:rsidP="00EA025A">
      <w:pPr>
        <w:jc w:val="center"/>
        <w:rPr>
          <w:rFonts w:ascii="Arial" w:hAnsi="Arial" w:cs="Arial"/>
        </w:rPr>
      </w:pPr>
    </w:p>
    <w:p w14:paraId="44750997" w14:textId="77777777" w:rsidR="00EA025A" w:rsidRDefault="00EA025A" w:rsidP="00EA025A">
      <w:pPr>
        <w:jc w:val="both"/>
        <w:rPr>
          <w:rFonts w:ascii="Arial" w:hAnsi="Arial" w:cs="Arial"/>
          <w:b/>
        </w:rPr>
      </w:pPr>
      <w:r w:rsidRPr="00EA025A">
        <w:rPr>
          <w:rFonts w:ascii="Arial" w:hAnsi="Arial" w:cs="Arial"/>
          <w:b/>
        </w:rPr>
        <w:t xml:space="preserve">On August 18, 2021 Felix Co. borrowed $55,800 from Concord Bank by issuing a 180-day, noninterest-bearing note payable that the bank discounted at 4%. </w:t>
      </w:r>
    </w:p>
    <w:p w14:paraId="1B8D0BDF" w14:textId="77777777" w:rsidR="00EA025A" w:rsidRDefault="00EA025A" w:rsidP="00EA025A">
      <w:pPr>
        <w:jc w:val="both"/>
        <w:rPr>
          <w:rFonts w:ascii="Arial" w:hAnsi="Arial" w:cs="Arial"/>
          <w:b/>
        </w:rPr>
      </w:pPr>
    </w:p>
    <w:p w14:paraId="2B2A1446" w14:textId="77777777" w:rsidR="00EA025A" w:rsidRDefault="00EA025A" w:rsidP="00EA025A">
      <w:pPr>
        <w:jc w:val="both"/>
        <w:rPr>
          <w:rFonts w:ascii="Arial" w:hAnsi="Arial" w:cs="Arial"/>
          <w:b/>
        </w:rPr>
      </w:pPr>
      <w:r w:rsidRPr="00EA025A">
        <w:rPr>
          <w:rFonts w:ascii="Arial" w:hAnsi="Arial" w:cs="Arial"/>
          <w:b/>
        </w:rPr>
        <w:t>Concord Bank uses 360 days in promissory note calculations instead of 365 days.  (Banks refer to this practice as a banker’s year of 360 days.)</w:t>
      </w:r>
    </w:p>
    <w:p w14:paraId="4749FA45" w14:textId="77777777" w:rsidR="00EA025A" w:rsidRDefault="00EA025A" w:rsidP="00EA025A">
      <w:pPr>
        <w:jc w:val="both"/>
        <w:rPr>
          <w:rFonts w:ascii="Arial" w:hAnsi="Arial" w:cs="Arial"/>
          <w:b/>
        </w:rPr>
      </w:pPr>
    </w:p>
    <w:p w14:paraId="05DB18D0" w14:textId="7E7D85CE" w:rsidR="00EA025A" w:rsidRPr="00EA025A" w:rsidRDefault="00EA025A" w:rsidP="00EA025A">
      <w:pPr>
        <w:jc w:val="both"/>
        <w:rPr>
          <w:rFonts w:ascii="Arial" w:hAnsi="Arial" w:cs="Arial"/>
          <w:b/>
        </w:rPr>
      </w:pPr>
      <w:r w:rsidRPr="00EA025A">
        <w:rPr>
          <w:rFonts w:ascii="Arial" w:hAnsi="Arial" w:cs="Arial"/>
          <w:b/>
        </w:rPr>
        <w:t>Round all computations to the nearest cent.</w:t>
      </w:r>
    </w:p>
    <w:p w14:paraId="41539E9B" w14:textId="77777777" w:rsidR="00EA025A" w:rsidRPr="00EA025A" w:rsidRDefault="00EA025A" w:rsidP="00EA025A">
      <w:pPr>
        <w:rPr>
          <w:rFonts w:ascii="Arial" w:hAnsi="Arial" w:cs="Arial"/>
        </w:rPr>
      </w:pPr>
    </w:p>
    <w:p w14:paraId="3FF87F3E" w14:textId="77777777" w:rsidR="00EA025A" w:rsidRPr="00EA025A" w:rsidRDefault="00EA025A" w:rsidP="00EA025A">
      <w:pPr>
        <w:jc w:val="both"/>
        <w:rPr>
          <w:rFonts w:ascii="Arial" w:hAnsi="Arial" w:cs="Arial"/>
          <w:b/>
        </w:rPr>
      </w:pPr>
      <w:r w:rsidRPr="00EA025A">
        <w:rPr>
          <w:rFonts w:ascii="Arial" w:hAnsi="Arial" w:cs="Arial"/>
          <w:b/>
        </w:rPr>
        <w:t>Felix Co. has the following accounting policies and procedures:</w:t>
      </w:r>
    </w:p>
    <w:p w14:paraId="3B364CAF" w14:textId="77777777" w:rsidR="00EA025A" w:rsidRPr="00EA025A" w:rsidRDefault="00EA025A" w:rsidP="00EA025A">
      <w:pPr>
        <w:jc w:val="both"/>
        <w:rPr>
          <w:rFonts w:ascii="Arial" w:hAnsi="Arial" w:cs="Arial"/>
          <w:b/>
        </w:rPr>
      </w:pPr>
    </w:p>
    <w:p w14:paraId="34AB77CF" w14:textId="1D22F0B1" w:rsidR="00EA025A" w:rsidRPr="00EA025A" w:rsidRDefault="00EA025A" w:rsidP="00EA025A">
      <w:pPr>
        <w:pStyle w:val="ListParagraph"/>
        <w:numPr>
          <w:ilvl w:val="0"/>
          <w:numId w:val="9"/>
        </w:numPr>
        <w:spacing w:after="0" w:line="240" w:lineRule="auto"/>
        <w:jc w:val="both"/>
        <w:rPr>
          <w:rFonts w:ascii="Arial" w:hAnsi="Arial" w:cs="Arial"/>
          <w:b/>
          <w:sz w:val="24"/>
          <w:szCs w:val="24"/>
        </w:rPr>
      </w:pPr>
      <w:r w:rsidRPr="00EA025A">
        <w:rPr>
          <w:rFonts w:ascii="Arial" w:hAnsi="Arial" w:cs="Arial"/>
          <w:b/>
          <w:sz w:val="24"/>
          <w:szCs w:val="24"/>
        </w:rPr>
        <w:t>Uses the accrual basis of accounting</w:t>
      </w:r>
    </w:p>
    <w:p w14:paraId="0B0C9C22" w14:textId="1D22F0B1" w:rsidR="00EA025A" w:rsidRPr="00EA025A" w:rsidRDefault="00EA025A" w:rsidP="00EA025A">
      <w:pPr>
        <w:pStyle w:val="ListParagraph"/>
        <w:numPr>
          <w:ilvl w:val="0"/>
          <w:numId w:val="9"/>
        </w:numPr>
        <w:spacing w:after="0" w:line="240" w:lineRule="auto"/>
        <w:jc w:val="both"/>
        <w:rPr>
          <w:rFonts w:ascii="Arial" w:hAnsi="Arial" w:cs="Arial"/>
          <w:b/>
          <w:sz w:val="24"/>
          <w:szCs w:val="24"/>
        </w:rPr>
      </w:pPr>
      <w:r w:rsidRPr="00EA025A">
        <w:rPr>
          <w:rFonts w:ascii="Arial" w:hAnsi="Arial" w:cs="Arial"/>
          <w:b/>
          <w:sz w:val="24"/>
          <w:szCs w:val="24"/>
        </w:rPr>
        <w:t>Fiscal year-end December 31</w:t>
      </w:r>
    </w:p>
    <w:p w14:paraId="7DCE86CF" w14:textId="06818CBF" w:rsidR="00EA025A" w:rsidRPr="00EA025A" w:rsidRDefault="00EA025A" w:rsidP="00EA025A">
      <w:pPr>
        <w:pStyle w:val="ListParagraph"/>
        <w:numPr>
          <w:ilvl w:val="0"/>
          <w:numId w:val="9"/>
        </w:numPr>
        <w:spacing w:after="0" w:line="240" w:lineRule="auto"/>
        <w:jc w:val="both"/>
        <w:rPr>
          <w:rFonts w:ascii="Arial" w:hAnsi="Arial" w:cs="Arial"/>
          <w:b/>
          <w:sz w:val="24"/>
          <w:szCs w:val="24"/>
        </w:rPr>
      </w:pPr>
      <w:r w:rsidRPr="00EA025A">
        <w:rPr>
          <w:rFonts w:ascii="Arial" w:hAnsi="Arial" w:cs="Arial"/>
          <w:b/>
          <w:sz w:val="24"/>
          <w:szCs w:val="24"/>
        </w:rPr>
        <w:t>Adjusting entries are prepared only at the</w:t>
      </w:r>
      <w:r>
        <w:rPr>
          <w:rFonts w:ascii="Arial" w:hAnsi="Arial" w:cs="Arial"/>
          <w:b/>
          <w:sz w:val="24"/>
          <w:szCs w:val="24"/>
        </w:rPr>
        <w:t xml:space="preserve"> end of the</w:t>
      </w:r>
      <w:r w:rsidRPr="00EA025A">
        <w:rPr>
          <w:rFonts w:ascii="Arial" w:hAnsi="Arial" w:cs="Arial"/>
          <w:b/>
          <w:sz w:val="24"/>
          <w:szCs w:val="24"/>
        </w:rPr>
        <w:t xml:space="preserve"> fiscal year</w:t>
      </w:r>
    </w:p>
    <w:p w14:paraId="7716B7D2" w14:textId="601F247A" w:rsidR="00EA025A" w:rsidRPr="00EA025A" w:rsidRDefault="00EA025A" w:rsidP="00EA025A">
      <w:pPr>
        <w:pStyle w:val="ListParagraph"/>
        <w:numPr>
          <w:ilvl w:val="0"/>
          <w:numId w:val="9"/>
        </w:numPr>
        <w:spacing w:after="0" w:line="240" w:lineRule="auto"/>
        <w:jc w:val="both"/>
        <w:rPr>
          <w:rFonts w:ascii="Arial" w:hAnsi="Arial" w:cs="Arial"/>
          <w:b/>
          <w:sz w:val="24"/>
          <w:szCs w:val="24"/>
        </w:rPr>
      </w:pPr>
      <w:r w:rsidRPr="00EA025A">
        <w:rPr>
          <w:rFonts w:ascii="Arial" w:hAnsi="Arial" w:cs="Arial"/>
          <w:b/>
          <w:sz w:val="24"/>
          <w:szCs w:val="24"/>
        </w:rPr>
        <w:t xml:space="preserve">Closing entries are prepared only at the </w:t>
      </w:r>
      <w:r>
        <w:rPr>
          <w:rFonts w:ascii="Arial" w:hAnsi="Arial" w:cs="Arial"/>
          <w:b/>
          <w:sz w:val="24"/>
          <w:szCs w:val="24"/>
        </w:rPr>
        <w:t xml:space="preserve">end of the </w:t>
      </w:r>
      <w:r w:rsidRPr="00EA025A">
        <w:rPr>
          <w:rFonts w:ascii="Arial" w:hAnsi="Arial" w:cs="Arial"/>
          <w:b/>
          <w:sz w:val="24"/>
          <w:szCs w:val="24"/>
        </w:rPr>
        <w:t>fiscal year</w:t>
      </w:r>
    </w:p>
    <w:p w14:paraId="3D96E09C" w14:textId="77777777" w:rsidR="00EA025A" w:rsidRPr="00EA025A" w:rsidRDefault="00EA025A" w:rsidP="00EA025A">
      <w:pPr>
        <w:pStyle w:val="ListParagraph"/>
        <w:numPr>
          <w:ilvl w:val="0"/>
          <w:numId w:val="9"/>
        </w:numPr>
        <w:spacing w:after="0" w:line="240" w:lineRule="auto"/>
        <w:jc w:val="both"/>
        <w:rPr>
          <w:rFonts w:ascii="Arial" w:hAnsi="Arial" w:cs="Arial"/>
          <w:b/>
          <w:sz w:val="24"/>
          <w:szCs w:val="24"/>
        </w:rPr>
      </w:pPr>
      <w:r w:rsidRPr="00EA025A">
        <w:rPr>
          <w:rFonts w:ascii="Arial" w:hAnsi="Arial" w:cs="Arial"/>
          <w:b/>
          <w:sz w:val="24"/>
          <w:szCs w:val="24"/>
        </w:rPr>
        <w:t>Does not use reversing entries</w:t>
      </w:r>
    </w:p>
    <w:p w14:paraId="60339B1C" w14:textId="77777777" w:rsidR="00EA025A" w:rsidRPr="00EA025A" w:rsidRDefault="00EA025A" w:rsidP="00EA025A">
      <w:pPr>
        <w:pStyle w:val="NoSpacing"/>
        <w:rPr>
          <w:rFonts w:ascii="Arial" w:hAnsi="Arial" w:cs="Arial"/>
        </w:rPr>
      </w:pPr>
    </w:p>
    <w:p w14:paraId="36D2643A" w14:textId="77777777" w:rsidR="00EA025A" w:rsidRPr="00EA025A" w:rsidRDefault="00EA025A" w:rsidP="00EA025A">
      <w:pPr>
        <w:spacing w:after="200" w:line="276" w:lineRule="auto"/>
        <w:rPr>
          <w:rFonts w:ascii="Arial" w:hAnsi="Arial" w:cs="Arial"/>
          <w:b/>
        </w:rPr>
      </w:pPr>
    </w:p>
    <w:p w14:paraId="405BE3DB" w14:textId="77777777" w:rsidR="00EA025A" w:rsidRPr="00EA025A" w:rsidRDefault="00EA025A" w:rsidP="00EA025A">
      <w:pPr>
        <w:rPr>
          <w:rFonts w:ascii="Arial" w:hAnsi="Arial" w:cs="Arial"/>
        </w:rPr>
      </w:pPr>
    </w:p>
    <w:p w14:paraId="42359DAE" w14:textId="1DEEEB56" w:rsidR="00232571" w:rsidRPr="00EA025A" w:rsidRDefault="00232571" w:rsidP="00B06914">
      <w:pPr>
        <w:ind w:left="432"/>
        <w:rPr>
          <w:rFonts w:ascii="Arial" w:eastAsia="Times New Roman" w:hAnsi="Arial" w:cs="Arial"/>
        </w:rPr>
      </w:pPr>
    </w:p>
    <w:p w14:paraId="71C714E3" w14:textId="7D792FB6" w:rsidR="00232571" w:rsidRPr="00EA025A" w:rsidRDefault="00232571" w:rsidP="00B06914">
      <w:pPr>
        <w:ind w:left="432"/>
        <w:rPr>
          <w:rFonts w:ascii="Arial" w:eastAsia="Times New Roman" w:hAnsi="Arial" w:cs="Arial"/>
        </w:rPr>
      </w:pPr>
    </w:p>
    <w:p w14:paraId="2D286503" w14:textId="01B7DC5D" w:rsidR="00232571" w:rsidRDefault="00232571" w:rsidP="00B06914">
      <w:pPr>
        <w:ind w:left="432"/>
        <w:rPr>
          <w:rFonts w:ascii="Arial" w:eastAsia="Times New Roman" w:hAnsi="Arial" w:cs="Arial"/>
        </w:rPr>
      </w:pPr>
    </w:p>
    <w:p w14:paraId="058D9F13" w14:textId="251C53BA" w:rsidR="00232571" w:rsidRDefault="00232571" w:rsidP="00B06914">
      <w:pPr>
        <w:ind w:left="432"/>
        <w:rPr>
          <w:rFonts w:ascii="Arial" w:eastAsia="Times New Roman" w:hAnsi="Arial" w:cs="Arial"/>
        </w:rPr>
      </w:pPr>
    </w:p>
    <w:p w14:paraId="4AC4DD67" w14:textId="7D6E9703" w:rsidR="00232571" w:rsidRDefault="00232571" w:rsidP="00B06914">
      <w:pPr>
        <w:ind w:left="432"/>
        <w:rPr>
          <w:rFonts w:ascii="Arial" w:eastAsia="Times New Roman" w:hAnsi="Arial" w:cs="Arial"/>
        </w:rPr>
      </w:pPr>
    </w:p>
    <w:p w14:paraId="16A4477A" w14:textId="3756D0B0" w:rsidR="00232571" w:rsidRDefault="00232571" w:rsidP="00B06914">
      <w:pPr>
        <w:ind w:left="432"/>
        <w:rPr>
          <w:rFonts w:ascii="Arial" w:eastAsia="Times New Roman" w:hAnsi="Arial" w:cs="Arial"/>
        </w:rPr>
      </w:pPr>
    </w:p>
    <w:p w14:paraId="1890C0B7" w14:textId="043DD89E" w:rsidR="00232571" w:rsidRDefault="00232571" w:rsidP="00B06914">
      <w:pPr>
        <w:ind w:left="432"/>
        <w:rPr>
          <w:rFonts w:ascii="Arial" w:eastAsia="Times New Roman" w:hAnsi="Arial" w:cs="Arial"/>
        </w:rPr>
      </w:pPr>
    </w:p>
    <w:p w14:paraId="53ABD859" w14:textId="77777777" w:rsidR="00232571" w:rsidRPr="00B06914" w:rsidRDefault="00232571" w:rsidP="00B06914">
      <w:pPr>
        <w:ind w:left="432"/>
        <w:rPr>
          <w:rFonts w:ascii="Arial" w:eastAsia="Times New Roman" w:hAnsi="Arial" w:cs="Arial"/>
        </w:rPr>
      </w:pPr>
    </w:p>
    <w:p w14:paraId="4F918CCA" w14:textId="2C356B91" w:rsidR="00DD36D6" w:rsidRDefault="00DD36D6" w:rsidP="00A17CCC">
      <w:pPr>
        <w:rPr>
          <w:rFonts w:ascii="Arial" w:hAnsi="Arial" w:cs="Arial"/>
        </w:rPr>
      </w:pPr>
    </w:p>
    <w:p w14:paraId="186C51A6" w14:textId="0E851B15" w:rsidR="00B06914" w:rsidRDefault="00B06914" w:rsidP="00A17CCC">
      <w:pPr>
        <w:rPr>
          <w:rFonts w:ascii="Arial" w:hAnsi="Arial" w:cs="Arial"/>
        </w:rPr>
      </w:pPr>
    </w:p>
    <w:p w14:paraId="236CBCF0" w14:textId="1D990188" w:rsidR="00B06914" w:rsidRDefault="00B06914" w:rsidP="00A17CCC">
      <w:pPr>
        <w:rPr>
          <w:rFonts w:ascii="Arial" w:hAnsi="Arial" w:cs="Arial"/>
        </w:rPr>
      </w:pPr>
    </w:p>
    <w:p w14:paraId="11DC76AE" w14:textId="51C1B47F" w:rsidR="00B06914" w:rsidRDefault="00B06914" w:rsidP="00A17CCC">
      <w:pPr>
        <w:rPr>
          <w:rFonts w:ascii="Arial" w:hAnsi="Arial" w:cs="Arial"/>
        </w:rPr>
      </w:pPr>
    </w:p>
    <w:p w14:paraId="0F364A53" w14:textId="30CE11FE" w:rsidR="00B06914" w:rsidRDefault="00B06914" w:rsidP="00A17CCC">
      <w:pPr>
        <w:rPr>
          <w:rFonts w:ascii="Arial" w:hAnsi="Arial" w:cs="Arial"/>
        </w:rPr>
      </w:pPr>
    </w:p>
    <w:p w14:paraId="6C950DD2" w14:textId="2D40153F" w:rsidR="00B06914" w:rsidRDefault="00B06914" w:rsidP="00A17CCC">
      <w:pPr>
        <w:rPr>
          <w:rFonts w:ascii="Arial" w:hAnsi="Arial" w:cs="Arial"/>
        </w:rPr>
      </w:pPr>
    </w:p>
    <w:p w14:paraId="0E7BD15B" w14:textId="3F1B3DC4" w:rsidR="00B06914" w:rsidRDefault="00B06914" w:rsidP="00A17CCC">
      <w:pPr>
        <w:rPr>
          <w:rFonts w:ascii="Arial" w:hAnsi="Arial" w:cs="Arial"/>
        </w:rPr>
      </w:pPr>
    </w:p>
    <w:p w14:paraId="131D5A67" w14:textId="6821DEDB" w:rsidR="00B06914" w:rsidRDefault="00B06914" w:rsidP="00A17CCC">
      <w:pPr>
        <w:rPr>
          <w:rFonts w:ascii="Arial" w:hAnsi="Arial" w:cs="Arial"/>
        </w:rPr>
      </w:pPr>
    </w:p>
    <w:p w14:paraId="766F75A9" w14:textId="2D01C922" w:rsidR="00B06914" w:rsidRDefault="00B06914" w:rsidP="00A17CCC">
      <w:pPr>
        <w:rPr>
          <w:rFonts w:ascii="Arial" w:hAnsi="Arial" w:cs="Arial"/>
        </w:rPr>
      </w:pPr>
    </w:p>
    <w:p w14:paraId="388DF731" w14:textId="3950E479" w:rsidR="00B06914" w:rsidRDefault="00B06914" w:rsidP="00A17CCC">
      <w:pPr>
        <w:rPr>
          <w:rFonts w:ascii="Arial" w:hAnsi="Arial" w:cs="Arial"/>
        </w:rPr>
      </w:pPr>
    </w:p>
    <w:p w14:paraId="6F59CF58" w14:textId="6374578E" w:rsidR="00B06914" w:rsidRDefault="00B06914" w:rsidP="00A17CCC">
      <w:pPr>
        <w:rPr>
          <w:rFonts w:ascii="Arial" w:hAnsi="Arial" w:cs="Arial"/>
        </w:rPr>
      </w:pPr>
    </w:p>
    <w:p w14:paraId="014FD4B5" w14:textId="6E9FC95E" w:rsidR="00B06914" w:rsidRDefault="00B06914" w:rsidP="00A17CCC">
      <w:pPr>
        <w:rPr>
          <w:rFonts w:ascii="Arial" w:hAnsi="Arial" w:cs="Arial"/>
        </w:rPr>
      </w:pPr>
    </w:p>
    <w:p w14:paraId="02FCFC09" w14:textId="3E5D9F0A" w:rsidR="00B06914" w:rsidRDefault="00B06914" w:rsidP="00A17CCC">
      <w:pPr>
        <w:rPr>
          <w:rFonts w:ascii="Arial" w:hAnsi="Arial" w:cs="Arial"/>
        </w:rPr>
      </w:pPr>
    </w:p>
    <w:p w14:paraId="440A7FC3" w14:textId="77777777" w:rsidR="00B06914" w:rsidRDefault="00B06914" w:rsidP="00A17CCC">
      <w:pPr>
        <w:rPr>
          <w:rFonts w:ascii="Arial" w:hAnsi="Arial" w:cs="Arial"/>
        </w:rPr>
      </w:pPr>
    </w:p>
    <w:p w14:paraId="117BFC35" w14:textId="77777777" w:rsidR="004A28FB" w:rsidRDefault="004A28FB" w:rsidP="00DD36D6">
      <w:pPr>
        <w:rPr>
          <w:rFonts w:ascii="Arial" w:hAnsi="Arial" w:cs="Arial"/>
          <w:b/>
          <w:bCs/>
          <w:u w:val="single"/>
        </w:rPr>
      </w:pPr>
    </w:p>
    <w:p w14:paraId="214ED5EA" w14:textId="77777777" w:rsidR="00B64A39" w:rsidRPr="00CB6BEC" w:rsidRDefault="00B64A39" w:rsidP="00CB6BEC">
      <w:pPr>
        <w:pStyle w:val="EnvelopeReturn"/>
        <w:rPr>
          <w:b/>
          <w:bCs/>
          <w:iCs/>
          <w:sz w:val="24"/>
          <w:szCs w:val="24"/>
        </w:rPr>
      </w:pPr>
    </w:p>
    <w:p w14:paraId="289D745F" w14:textId="14676186" w:rsidR="00B64A39" w:rsidRPr="0009295E" w:rsidRDefault="00B64A39" w:rsidP="00B64A39">
      <w:pPr>
        <w:pStyle w:val="EnvelopeReturn"/>
        <w:jc w:val="center"/>
        <w:rPr>
          <w:b/>
          <w:bCs/>
          <w:i/>
          <w:sz w:val="32"/>
          <w:szCs w:val="32"/>
        </w:rPr>
      </w:pPr>
      <w:r w:rsidRPr="0009295E">
        <w:rPr>
          <w:b/>
          <w:bCs/>
          <w:i/>
          <w:sz w:val="32"/>
          <w:szCs w:val="32"/>
        </w:rPr>
        <w:t xml:space="preserve">Table  </w:t>
      </w:r>
      <w:r>
        <w:rPr>
          <w:b/>
          <w:bCs/>
          <w:i/>
          <w:sz w:val="32"/>
          <w:szCs w:val="32"/>
        </w:rPr>
        <w:t>2</w:t>
      </w:r>
    </w:p>
    <w:p w14:paraId="3B8621B4" w14:textId="77777777" w:rsidR="00B64A39" w:rsidRDefault="00B64A39" w:rsidP="00B64A39">
      <w:pPr>
        <w:pStyle w:val="EnvelopeReturn"/>
        <w:jc w:val="center"/>
        <w:rPr>
          <w:b/>
          <w:bCs/>
          <w:sz w:val="24"/>
          <w:szCs w:val="24"/>
        </w:rPr>
      </w:pPr>
      <w:r w:rsidRPr="0094686E">
        <w:rPr>
          <w:b/>
          <w:bCs/>
          <w:sz w:val="24"/>
          <w:szCs w:val="24"/>
        </w:rPr>
        <w:t xml:space="preserve">(for questions </w:t>
      </w:r>
      <w:r>
        <w:rPr>
          <w:b/>
          <w:bCs/>
          <w:sz w:val="24"/>
          <w:szCs w:val="24"/>
        </w:rPr>
        <w:t>52</w:t>
      </w:r>
      <w:r w:rsidRPr="0094686E">
        <w:rPr>
          <w:b/>
          <w:bCs/>
          <w:sz w:val="24"/>
          <w:szCs w:val="24"/>
        </w:rPr>
        <w:t xml:space="preserve"> through 80)</w:t>
      </w:r>
    </w:p>
    <w:p w14:paraId="23C7C1EC" w14:textId="77777777" w:rsidR="00B64A39" w:rsidRPr="0094686E" w:rsidRDefault="00B64A39" w:rsidP="00B64A39">
      <w:pPr>
        <w:pStyle w:val="EnvelopeReturn"/>
        <w:jc w:val="center"/>
        <w:rPr>
          <w:b/>
          <w:bCs/>
          <w:sz w:val="24"/>
          <w:szCs w:val="24"/>
        </w:rPr>
      </w:pPr>
    </w:p>
    <w:p w14:paraId="416731CF" w14:textId="77777777" w:rsidR="00B64A39" w:rsidRDefault="00B64A39" w:rsidP="00B64A39">
      <w:pPr>
        <w:pStyle w:val="NoSpacing"/>
        <w:jc w:val="both"/>
        <w:rPr>
          <w:rFonts w:ascii="Arial" w:hAnsi="Arial" w:cs="Arial"/>
          <w:b/>
          <w:bCs/>
        </w:rPr>
      </w:pPr>
      <w:r>
        <w:rPr>
          <w:rFonts w:ascii="Arial" w:hAnsi="Arial" w:cs="Arial"/>
          <w:b/>
          <w:bCs/>
        </w:rPr>
        <w:t xml:space="preserve">It is company policy to record the purchases of supplies and insurance to their respective asset accounts.  The cost of each insurance policy is to be allocated to expense over the respective term of each insurance policy as an adjusting entry.  </w:t>
      </w:r>
    </w:p>
    <w:p w14:paraId="2EEE9915" w14:textId="77777777" w:rsidR="00B64A39" w:rsidRDefault="00B64A39" w:rsidP="00B64A39">
      <w:pPr>
        <w:pStyle w:val="NoSpacing"/>
        <w:jc w:val="both"/>
        <w:rPr>
          <w:rFonts w:ascii="Arial" w:hAnsi="Arial" w:cs="Arial"/>
          <w:b/>
          <w:bCs/>
        </w:rPr>
      </w:pPr>
    </w:p>
    <w:p w14:paraId="12738E07" w14:textId="77777777" w:rsidR="00B64A39" w:rsidRDefault="00B64A39" w:rsidP="00B64A39">
      <w:pPr>
        <w:pStyle w:val="NoSpacing"/>
        <w:jc w:val="both"/>
        <w:rPr>
          <w:rFonts w:ascii="Arial" w:hAnsi="Arial" w:cs="Arial"/>
          <w:b/>
          <w:bCs/>
        </w:rPr>
      </w:pPr>
      <w:r>
        <w:rPr>
          <w:rFonts w:ascii="Arial" w:hAnsi="Arial" w:cs="Arial"/>
          <w:b/>
          <w:bCs/>
        </w:rPr>
        <w:t>It is</w:t>
      </w:r>
      <w:r w:rsidRPr="00C030B2">
        <w:rPr>
          <w:rFonts w:ascii="Arial" w:hAnsi="Arial" w:cs="Arial"/>
          <w:b/>
          <w:bCs/>
        </w:rPr>
        <w:t xml:space="preserve"> </w:t>
      </w:r>
      <w:r>
        <w:rPr>
          <w:rFonts w:ascii="Arial" w:hAnsi="Arial" w:cs="Arial"/>
          <w:b/>
          <w:bCs/>
        </w:rPr>
        <w:t>company policy to record adjusting and closing entries and to prepare financial statements only at the end of the fiscal year, which is December 31.  All general ledger accounts have normal balances.  All prior year adjusting entries were prepared and posted correctly.</w:t>
      </w:r>
    </w:p>
    <w:p w14:paraId="761C5C62" w14:textId="77777777" w:rsidR="00B64A39" w:rsidRDefault="00B64A39" w:rsidP="00B64A39">
      <w:pPr>
        <w:pStyle w:val="NoSpacing"/>
        <w:jc w:val="both"/>
        <w:rPr>
          <w:rFonts w:ascii="Arial" w:hAnsi="Arial" w:cs="Arial"/>
          <w:b/>
          <w:bCs/>
        </w:rPr>
      </w:pPr>
    </w:p>
    <w:p w14:paraId="3911247F" w14:textId="77777777" w:rsidR="00B64A39" w:rsidRDefault="00B64A39" w:rsidP="00B64A39">
      <w:pPr>
        <w:pStyle w:val="NoSpacing"/>
        <w:jc w:val="both"/>
        <w:rPr>
          <w:rFonts w:ascii="Arial" w:hAnsi="Arial" w:cs="Arial"/>
          <w:b/>
          <w:bCs/>
        </w:rPr>
      </w:pPr>
      <w:r>
        <w:rPr>
          <w:rFonts w:ascii="Arial" w:hAnsi="Arial" w:cs="Arial"/>
          <w:b/>
          <w:bCs/>
        </w:rPr>
        <w:t>The company uses: 1) the accrual basis of accounting; 2) the periodic inventory system; and 3) a 360-day year for promissory note interest calculations.  Disregard federal corporation income tax.  There is a single depreciation expense account to use for all depreciable plant assets.</w:t>
      </w:r>
    </w:p>
    <w:p w14:paraId="61B1F094" w14:textId="77777777" w:rsidR="00B64A39" w:rsidRPr="001B0D42" w:rsidRDefault="00B64A39" w:rsidP="00B64A39">
      <w:pPr>
        <w:pStyle w:val="NoSpacing"/>
        <w:jc w:val="both"/>
        <w:rPr>
          <w:rFonts w:ascii="Arial" w:hAnsi="Arial" w:cs="Arial"/>
          <w:b/>
          <w:bCs/>
          <w:sz w:val="16"/>
          <w:szCs w:val="16"/>
        </w:rPr>
      </w:pPr>
    </w:p>
    <w:p w14:paraId="026752CF" w14:textId="77777777" w:rsidR="00B64A39" w:rsidRDefault="00B64A39" w:rsidP="00B64A39">
      <w:pPr>
        <w:pStyle w:val="NoSpacing"/>
        <w:jc w:val="both"/>
        <w:rPr>
          <w:rFonts w:ascii="Arial" w:hAnsi="Arial" w:cs="Arial"/>
          <w:b/>
          <w:bCs/>
        </w:rPr>
      </w:pPr>
      <w:r>
        <w:rPr>
          <w:rFonts w:ascii="Arial" w:hAnsi="Arial" w:cs="Arial"/>
          <w:b/>
          <w:bCs/>
        </w:rPr>
        <w:t>Three-Bros Electrical Supply, Inc. is a closely held corporation with 600 shares of capital stock owned equally by three brothers.  The business was incorporated in 2016 when each brother invested $10,000 in the corporation and each received 200 shares of capital stock.</w:t>
      </w:r>
    </w:p>
    <w:p w14:paraId="50E07809" w14:textId="77777777" w:rsidR="00B64A39" w:rsidRPr="001B0D42" w:rsidRDefault="00B64A39" w:rsidP="00B64A39">
      <w:pPr>
        <w:pStyle w:val="NoSpacing"/>
        <w:jc w:val="both"/>
        <w:rPr>
          <w:rFonts w:ascii="Arial" w:hAnsi="Arial" w:cs="Arial"/>
          <w:b/>
          <w:bCs/>
          <w:sz w:val="16"/>
          <w:szCs w:val="16"/>
        </w:rPr>
      </w:pPr>
    </w:p>
    <w:p w14:paraId="4E69CAE3" w14:textId="77777777" w:rsidR="00B64A39" w:rsidRDefault="00B64A39" w:rsidP="00B64A39">
      <w:pPr>
        <w:pStyle w:val="NoSpacing"/>
        <w:jc w:val="both"/>
        <w:rPr>
          <w:rFonts w:ascii="Arial" w:hAnsi="Arial" w:cs="Arial"/>
          <w:b/>
          <w:bCs/>
        </w:rPr>
      </w:pPr>
      <w:r>
        <w:rPr>
          <w:rFonts w:ascii="Arial" w:hAnsi="Arial" w:cs="Arial"/>
          <w:b/>
          <w:bCs/>
        </w:rPr>
        <w:t>The corporation has the following history:</w:t>
      </w:r>
    </w:p>
    <w:p w14:paraId="4B993A3C" w14:textId="77777777" w:rsidR="00B64A39" w:rsidRPr="001B0D42" w:rsidRDefault="00B64A39" w:rsidP="00B64A39">
      <w:pPr>
        <w:pStyle w:val="NoSpacing"/>
        <w:jc w:val="both"/>
        <w:rPr>
          <w:rFonts w:ascii="Arial" w:hAnsi="Arial" w:cs="Arial"/>
          <w:b/>
          <w:bCs/>
          <w:sz w:val="16"/>
          <w:szCs w:val="16"/>
        </w:rPr>
      </w:pPr>
    </w:p>
    <w:tbl>
      <w:tblPr>
        <w:tblStyle w:val="TableGrid"/>
        <w:tblW w:w="0" w:type="auto"/>
        <w:tblInd w:w="175" w:type="dxa"/>
        <w:tblLook w:val="04A0" w:firstRow="1" w:lastRow="0" w:firstColumn="1" w:lastColumn="0" w:noHBand="0" w:noVBand="1"/>
      </w:tblPr>
      <w:tblGrid>
        <w:gridCol w:w="2070"/>
        <w:gridCol w:w="1980"/>
        <w:gridCol w:w="1890"/>
      </w:tblGrid>
      <w:tr w:rsidR="00B64A39" w14:paraId="1F454D3F" w14:textId="77777777" w:rsidTr="00017BC6">
        <w:tc>
          <w:tcPr>
            <w:tcW w:w="2070" w:type="dxa"/>
            <w:shd w:val="clear" w:color="auto" w:fill="D9D9D9" w:themeFill="background1" w:themeFillShade="D9"/>
            <w:vAlign w:val="center"/>
          </w:tcPr>
          <w:p w14:paraId="505BEC7C" w14:textId="77777777" w:rsidR="00B64A39" w:rsidRDefault="00B64A39" w:rsidP="00017BC6">
            <w:pPr>
              <w:pStyle w:val="NoSpacing"/>
              <w:jc w:val="center"/>
              <w:rPr>
                <w:rFonts w:ascii="Arial" w:hAnsi="Arial" w:cs="Arial"/>
                <w:b/>
                <w:bCs/>
              </w:rPr>
            </w:pPr>
            <w:r>
              <w:rPr>
                <w:rFonts w:ascii="Arial" w:hAnsi="Arial" w:cs="Arial"/>
                <w:b/>
                <w:bCs/>
              </w:rPr>
              <w:t>Fiscal Year End</w:t>
            </w:r>
          </w:p>
        </w:tc>
        <w:tc>
          <w:tcPr>
            <w:tcW w:w="1980" w:type="dxa"/>
            <w:shd w:val="clear" w:color="auto" w:fill="D9D9D9" w:themeFill="background1" w:themeFillShade="D9"/>
          </w:tcPr>
          <w:p w14:paraId="718C1EF8" w14:textId="77777777" w:rsidR="00B64A39" w:rsidRDefault="00B64A39" w:rsidP="00017BC6">
            <w:pPr>
              <w:pStyle w:val="NoSpacing"/>
              <w:jc w:val="center"/>
              <w:rPr>
                <w:rFonts w:ascii="Arial" w:hAnsi="Arial" w:cs="Arial"/>
                <w:b/>
                <w:bCs/>
              </w:rPr>
            </w:pPr>
            <w:r>
              <w:rPr>
                <w:rFonts w:ascii="Arial" w:hAnsi="Arial" w:cs="Arial"/>
                <w:b/>
                <w:bCs/>
              </w:rPr>
              <w:t>Net Income or</w:t>
            </w:r>
          </w:p>
          <w:p w14:paraId="278D0CB4" w14:textId="7FB2CA5C" w:rsidR="00B64A39" w:rsidRDefault="00B64A39" w:rsidP="00017BC6">
            <w:pPr>
              <w:pStyle w:val="NoSpacing"/>
              <w:jc w:val="center"/>
              <w:rPr>
                <w:rFonts w:ascii="Arial" w:hAnsi="Arial" w:cs="Arial"/>
                <w:b/>
                <w:bCs/>
              </w:rPr>
            </w:pPr>
            <w:r>
              <w:rPr>
                <w:rFonts w:ascii="Arial" w:hAnsi="Arial" w:cs="Arial"/>
                <w:b/>
                <w:bCs/>
              </w:rPr>
              <w:t xml:space="preserve"> </w:t>
            </w:r>
            <w:r w:rsidR="00432EA4">
              <w:rPr>
                <w:rFonts w:ascii="Arial" w:hAnsi="Arial" w:cs="Arial"/>
                <w:b/>
                <w:bCs/>
              </w:rPr>
              <w:t>&lt;</w:t>
            </w:r>
            <w:r>
              <w:rPr>
                <w:rFonts w:ascii="Arial" w:hAnsi="Arial" w:cs="Arial"/>
                <w:b/>
                <w:bCs/>
              </w:rPr>
              <w:t>Net Loss</w:t>
            </w:r>
            <w:r w:rsidR="00432EA4">
              <w:rPr>
                <w:rFonts w:ascii="Arial" w:hAnsi="Arial" w:cs="Arial"/>
                <w:b/>
                <w:bCs/>
              </w:rPr>
              <w:t>&gt;</w:t>
            </w:r>
          </w:p>
        </w:tc>
        <w:tc>
          <w:tcPr>
            <w:tcW w:w="1890" w:type="dxa"/>
            <w:shd w:val="clear" w:color="auto" w:fill="D9D9D9" w:themeFill="background1" w:themeFillShade="D9"/>
            <w:vAlign w:val="center"/>
          </w:tcPr>
          <w:p w14:paraId="692D0B90" w14:textId="77777777" w:rsidR="00B64A39" w:rsidRDefault="00B64A39" w:rsidP="00017BC6">
            <w:pPr>
              <w:pStyle w:val="NoSpacing"/>
              <w:jc w:val="center"/>
              <w:rPr>
                <w:rFonts w:ascii="Arial" w:hAnsi="Arial" w:cs="Arial"/>
                <w:b/>
                <w:bCs/>
              </w:rPr>
            </w:pPr>
            <w:r>
              <w:rPr>
                <w:rFonts w:ascii="Arial" w:hAnsi="Arial" w:cs="Arial"/>
                <w:b/>
                <w:bCs/>
              </w:rPr>
              <w:t>Total Dividends</w:t>
            </w:r>
          </w:p>
          <w:p w14:paraId="002179AB" w14:textId="77777777" w:rsidR="00B64A39" w:rsidRDefault="00B64A39" w:rsidP="00017BC6">
            <w:pPr>
              <w:pStyle w:val="NoSpacing"/>
              <w:jc w:val="center"/>
              <w:rPr>
                <w:rFonts w:ascii="Arial" w:hAnsi="Arial" w:cs="Arial"/>
                <w:b/>
                <w:bCs/>
              </w:rPr>
            </w:pPr>
            <w:r>
              <w:rPr>
                <w:rFonts w:ascii="Arial" w:hAnsi="Arial" w:cs="Arial"/>
                <w:b/>
                <w:bCs/>
              </w:rPr>
              <w:t>Declared</w:t>
            </w:r>
          </w:p>
        </w:tc>
      </w:tr>
      <w:tr w:rsidR="00B64A39" w14:paraId="0F7DB67F" w14:textId="77777777" w:rsidTr="00017BC6">
        <w:tc>
          <w:tcPr>
            <w:tcW w:w="2070" w:type="dxa"/>
            <w:vAlign w:val="center"/>
          </w:tcPr>
          <w:p w14:paraId="40B11F3D" w14:textId="77777777" w:rsidR="00B64A39" w:rsidRDefault="00B64A39" w:rsidP="00017BC6">
            <w:pPr>
              <w:pStyle w:val="NoSpacing"/>
              <w:jc w:val="center"/>
              <w:rPr>
                <w:rFonts w:ascii="Arial" w:hAnsi="Arial" w:cs="Arial"/>
                <w:b/>
                <w:bCs/>
              </w:rPr>
            </w:pPr>
            <w:r>
              <w:rPr>
                <w:rFonts w:ascii="Arial" w:hAnsi="Arial" w:cs="Arial"/>
                <w:b/>
                <w:bCs/>
              </w:rPr>
              <w:t>12-31-16</w:t>
            </w:r>
          </w:p>
        </w:tc>
        <w:tc>
          <w:tcPr>
            <w:tcW w:w="1980" w:type="dxa"/>
          </w:tcPr>
          <w:p w14:paraId="6608359C" w14:textId="77777777" w:rsidR="00B64A39" w:rsidRDefault="00B64A39" w:rsidP="00017BC6">
            <w:pPr>
              <w:pStyle w:val="NoSpacing"/>
              <w:jc w:val="center"/>
              <w:rPr>
                <w:rFonts w:ascii="Arial" w:hAnsi="Arial" w:cs="Arial"/>
                <w:b/>
                <w:bCs/>
              </w:rPr>
            </w:pPr>
            <w:r>
              <w:rPr>
                <w:rFonts w:ascii="Arial" w:hAnsi="Arial" w:cs="Arial"/>
                <w:b/>
                <w:bCs/>
              </w:rPr>
              <w:t>&lt;16,930&gt;</w:t>
            </w:r>
          </w:p>
        </w:tc>
        <w:tc>
          <w:tcPr>
            <w:tcW w:w="1890" w:type="dxa"/>
          </w:tcPr>
          <w:p w14:paraId="63FD8254" w14:textId="77777777" w:rsidR="00B64A39" w:rsidRDefault="00B64A39" w:rsidP="00017BC6">
            <w:pPr>
              <w:pStyle w:val="NoSpacing"/>
              <w:jc w:val="center"/>
              <w:rPr>
                <w:rFonts w:ascii="Arial" w:hAnsi="Arial" w:cs="Arial"/>
                <w:b/>
                <w:bCs/>
              </w:rPr>
            </w:pPr>
            <w:r>
              <w:rPr>
                <w:rFonts w:ascii="Arial" w:hAnsi="Arial" w:cs="Arial"/>
                <w:b/>
                <w:bCs/>
              </w:rPr>
              <w:t>-0-</w:t>
            </w:r>
          </w:p>
        </w:tc>
      </w:tr>
      <w:tr w:rsidR="00B64A39" w14:paraId="081F49EC" w14:textId="77777777" w:rsidTr="00017BC6">
        <w:tc>
          <w:tcPr>
            <w:tcW w:w="2070" w:type="dxa"/>
            <w:vAlign w:val="center"/>
          </w:tcPr>
          <w:p w14:paraId="64CEE1C7" w14:textId="77777777" w:rsidR="00B64A39" w:rsidRDefault="00B64A39" w:rsidP="00017BC6">
            <w:pPr>
              <w:pStyle w:val="NoSpacing"/>
              <w:jc w:val="center"/>
              <w:rPr>
                <w:rFonts w:ascii="Arial" w:hAnsi="Arial" w:cs="Arial"/>
                <w:b/>
                <w:bCs/>
              </w:rPr>
            </w:pPr>
            <w:r>
              <w:rPr>
                <w:rFonts w:ascii="Arial" w:hAnsi="Arial" w:cs="Arial"/>
                <w:b/>
                <w:bCs/>
              </w:rPr>
              <w:t>12-31-17</w:t>
            </w:r>
          </w:p>
        </w:tc>
        <w:tc>
          <w:tcPr>
            <w:tcW w:w="1980" w:type="dxa"/>
          </w:tcPr>
          <w:p w14:paraId="6FB87F9C" w14:textId="77777777" w:rsidR="00B64A39" w:rsidRDefault="00B64A39" w:rsidP="00017BC6">
            <w:pPr>
              <w:pStyle w:val="NoSpacing"/>
              <w:jc w:val="center"/>
              <w:rPr>
                <w:rFonts w:ascii="Arial" w:hAnsi="Arial" w:cs="Arial"/>
                <w:b/>
                <w:bCs/>
              </w:rPr>
            </w:pPr>
            <w:r>
              <w:rPr>
                <w:rFonts w:ascii="Arial" w:hAnsi="Arial" w:cs="Arial"/>
                <w:b/>
                <w:bCs/>
              </w:rPr>
              <w:t>&lt;3,674&gt;</w:t>
            </w:r>
          </w:p>
        </w:tc>
        <w:tc>
          <w:tcPr>
            <w:tcW w:w="1890" w:type="dxa"/>
          </w:tcPr>
          <w:p w14:paraId="1404683B" w14:textId="77777777" w:rsidR="00B64A39" w:rsidRDefault="00B64A39" w:rsidP="00017BC6">
            <w:pPr>
              <w:pStyle w:val="NoSpacing"/>
              <w:jc w:val="center"/>
              <w:rPr>
                <w:rFonts w:ascii="Arial" w:hAnsi="Arial" w:cs="Arial"/>
                <w:b/>
                <w:bCs/>
              </w:rPr>
            </w:pPr>
            <w:r>
              <w:rPr>
                <w:rFonts w:ascii="Arial" w:hAnsi="Arial" w:cs="Arial"/>
                <w:b/>
                <w:bCs/>
              </w:rPr>
              <w:t>-0-</w:t>
            </w:r>
          </w:p>
        </w:tc>
      </w:tr>
      <w:tr w:rsidR="00B64A39" w14:paraId="6A7DC9A4" w14:textId="77777777" w:rsidTr="00017BC6">
        <w:tc>
          <w:tcPr>
            <w:tcW w:w="2070" w:type="dxa"/>
            <w:vAlign w:val="center"/>
          </w:tcPr>
          <w:p w14:paraId="336395D6" w14:textId="77777777" w:rsidR="00B64A39" w:rsidRDefault="00B64A39" w:rsidP="00017BC6">
            <w:pPr>
              <w:pStyle w:val="NoSpacing"/>
              <w:jc w:val="center"/>
              <w:rPr>
                <w:rFonts w:ascii="Arial" w:hAnsi="Arial" w:cs="Arial"/>
                <w:b/>
                <w:bCs/>
              </w:rPr>
            </w:pPr>
            <w:r>
              <w:rPr>
                <w:rFonts w:ascii="Arial" w:hAnsi="Arial" w:cs="Arial"/>
                <w:b/>
                <w:bCs/>
              </w:rPr>
              <w:t>12-31-18</w:t>
            </w:r>
          </w:p>
        </w:tc>
        <w:tc>
          <w:tcPr>
            <w:tcW w:w="1980" w:type="dxa"/>
          </w:tcPr>
          <w:p w14:paraId="0E7807F0" w14:textId="77777777" w:rsidR="00B64A39" w:rsidRDefault="00B64A39" w:rsidP="00017BC6">
            <w:pPr>
              <w:pStyle w:val="NoSpacing"/>
              <w:jc w:val="center"/>
              <w:rPr>
                <w:rFonts w:ascii="Arial" w:hAnsi="Arial" w:cs="Arial"/>
                <w:b/>
                <w:bCs/>
              </w:rPr>
            </w:pPr>
            <w:r>
              <w:rPr>
                <w:rFonts w:ascii="Arial" w:hAnsi="Arial" w:cs="Arial"/>
                <w:b/>
                <w:bCs/>
              </w:rPr>
              <w:t>46,962</w:t>
            </w:r>
          </w:p>
        </w:tc>
        <w:tc>
          <w:tcPr>
            <w:tcW w:w="1890" w:type="dxa"/>
          </w:tcPr>
          <w:p w14:paraId="2DD549D2" w14:textId="77777777" w:rsidR="00B64A39" w:rsidRDefault="00B64A39" w:rsidP="00017BC6">
            <w:pPr>
              <w:pStyle w:val="NoSpacing"/>
              <w:jc w:val="center"/>
              <w:rPr>
                <w:rFonts w:ascii="Arial" w:hAnsi="Arial" w:cs="Arial"/>
                <w:b/>
                <w:bCs/>
              </w:rPr>
            </w:pPr>
            <w:r>
              <w:rPr>
                <w:rFonts w:ascii="Arial" w:hAnsi="Arial" w:cs="Arial"/>
                <w:b/>
                <w:bCs/>
              </w:rPr>
              <w:t>-0-</w:t>
            </w:r>
          </w:p>
        </w:tc>
      </w:tr>
      <w:tr w:rsidR="00B64A39" w14:paraId="162AA92B" w14:textId="77777777" w:rsidTr="00017BC6">
        <w:tc>
          <w:tcPr>
            <w:tcW w:w="2070" w:type="dxa"/>
            <w:vAlign w:val="center"/>
          </w:tcPr>
          <w:p w14:paraId="76AD75F0" w14:textId="77777777" w:rsidR="00B64A39" w:rsidRDefault="00B64A39" w:rsidP="00017BC6">
            <w:pPr>
              <w:pStyle w:val="NoSpacing"/>
              <w:jc w:val="center"/>
              <w:rPr>
                <w:rFonts w:ascii="Arial" w:hAnsi="Arial" w:cs="Arial"/>
                <w:b/>
                <w:bCs/>
              </w:rPr>
            </w:pPr>
            <w:r>
              <w:rPr>
                <w:rFonts w:ascii="Arial" w:hAnsi="Arial" w:cs="Arial"/>
                <w:b/>
                <w:bCs/>
              </w:rPr>
              <w:t>12-31-19</w:t>
            </w:r>
          </w:p>
        </w:tc>
        <w:tc>
          <w:tcPr>
            <w:tcW w:w="1980" w:type="dxa"/>
          </w:tcPr>
          <w:p w14:paraId="77925E76" w14:textId="77777777" w:rsidR="00B64A39" w:rsidRDefault="00B64A39" w:rsidP="00017BC6">
            <w:pPr>
              <w:pStyle w:val="NoSpacing"/>
              <w:jc w:val="center"/>
              <w:rPr>
                <w:rFonts w:ascii="Arial" w:hAnsi="Arial" w:cs="Arial"/>
                <w:b/>
                <w:bCs/>
              </w:rPr>
            </w:pPr>
            <w:r>
              <w:rPr>
                <w:rFonts w:ascii="Arial" w:hAnsi="Arial" w:cs="Arial"/>
                <w:b/>
                <w:bCs/>
              </w:rPr>
              <w:t>56,214</w:t>
            </w:r>
          </w:p>
        </w:tc>
        <w:tc>
          <w:tcPr>
            <w:tcW w:w="1890" w:type="dxa"/>
          </w:tcPr>
          <w:p w14:paraId="453ED2D2" w14:textId="77777777" w:rsidR="00B64A39" w:rsidRDefault="00B64A39" w:rsidP="00017BC6">
            <w:pPr>
              <w:pStyle w:val="NoSpacing"/>
              <w:jc w:val="center"/>
              <w:rPr>
                <w:rFonts w:ascii="Arial" w:hAnsi="Arial" w:cs="Arial"/>
                <w:b/>
                <w:bCs/>
              </w:rPr>
            </w:pPr>
            <w:r>
              <w:rPr>
                <w:rFonts w:ascii="Arial" w:hAnsi="Arial" w:cs="Arial"/>
                <w:b/>
                <w:bCs/>
              </w:rPr>
              <w:t>20,000</w:t>
            </w:r>
          </w:p>
        </w:tc>
      </w:tr>
      <w:tr w:rsidR="00B64A39" w14:paraId="0BE44EB8" w14:textId="77777777" w:rsidTr="00017BC6">
        <w:tc>
          <w:tcPr>
            <w:tcW w:w="2070" w:type="dxa"/>
            <w:vAlign w:val="center"/>
          </w:tcPr>
          <w:p w14:paraId="7DA89927" w14:textId="77777777" w:rsidR="00B64A39" w:rsidRDefault="00B64A39" w:rsidP="00017BC6">
            <w:pPr>
              <w:pStyle w:val="NoSpacing"/>
              <w:jc w:val="center"/>
              <w:rPr>
                <w:rFonts w:ascii="Arial" w:hAnsi="Arial" w:cs="Arial"/>
                <w:b/>
                <w:bCs/>
              </w:rPr>
            </w:pPr>
            <w:r>
              <w:rPr>
                <w:rFonts w:ascii="Arial" w:hAnsi="Arial" w:cs="Arial"/>
                <w:b/>
                <w:bCs/>
              </w:rPr>
              <w:t>12-31-20</w:t>
            </w:r>
          </w:p>
        </w:tc>
        <w:tc>
          <w:tcPr>
            <w:tcW w:w="1980" w:type="dxa"/>
          </w:tcPr>
          <w:p w14:paraId="480878C2" w14:textId="77777777" w:rsidR="00B64A39" w:rsidRDefault="00B64A39" w:rsidP="00017BC6">
            <w:pPr>
              <w:pStyle w:val="NoSpacing"/>
              <w:jc w:val="center"/>
              <w:rPr>
                <w:rFonts w:ascii="Arial" w:hAnsi="Arial" w:cs="Arial"/>
                <w:b/>
                <w:bCs/>
              </w:rPr>
            </w:pPr>
            <w:r>
              <w:rPr>
                <w:rFonts w:ascii="Arial" w:hAnsi="Arial" w:cs="Arial"/>
                <w:b/>
                <w:bCs/>
              </w:rPr>
              <w:t>34,980</w:t>
            </w:r>
          </w:p>
        </w:tc>
        <w:tc>
          <w:tcPr>
            <w:tcW w:w="1890" w:type="dxa"/>
          </w:tcPr>
          <w:p w14:paraId="080D939B" w14:textId="77777777" w:rsidR="00B64A39" w:rsidRDefault="00B64A39" w:rsidP="00017BC6">
            <w:pPr>
              <w:pStyle w:val="NoSpacing"/>
              <w:jc w:val="center"/>
              <w:rPr>
                <w:rFonts w:ascii="Arial" w:hAnsi="Arial" w:cs="Arial"/>
                <w:b/>
                <w:bCs/>
              </w:rPr>
            </w:pPr>
            <w:r>
              <w:rPr>
                <w:rFonts w:ascii="Arial" w:hAnsi="Arial" w:cs="Arial"/>
                <w:b/>
                <w:bCs/>
              </w:rPr>
              <w:t>60,000</w:t>
            </w:r>
          </w:p>
        </w:tc>
      </w:tr>
    </w:tbl>
    <w:p w14:paraId="50AC9F2B" w14:textId="77777777" w:rsidR="00B64A39" w:rsidRPr="001B0D42" w:rsidRDefault="00B64A39" w:rsidP="00B64A39">
      <w:pPr>
        <w:pStyle w:val="NoSpacing"/>
        <w:jc w:val="both"/>
        <w:rPr>
          <w:rFonts w:ascii="Arial" w:hAnsi="Arial" w:cs="Arial"/>
          <w:b/>
          <w:bCs/>
          <w:sz w:val="16"/>
          <w:szCs w:val="16"/>
        </w:rPr>
      </w:pPr>
    </w:p>
    <w:p w14:paraId="0963028D" w14:textId="77777777" w:rsidR="00B64A39" w:rsidRDefault="00B64A39" w:rsidP="00B64A39">
      <w:pPr>
        <w:pStyle w:val="NoSpacing"/>
        <w:jc w:val="both"/>
        <w:rPr>
          <w:rFonts w:ascii="Arial" w:hAnsi="Arial" w:cs="Arial"/>
          <w:b/>
          <w:bCs/>
        </w:rPr>
      </w:pPr>
      <w:r>
        <w:rPr>
          <w:rFonts w:ascii="Arial" w:hAnsi="Arial" w:cs="Arial"/>
          <w:b/>
          <w:bCs/>
        </w:rPr>
        <w:t>When the corporation was formed, the brothers agreed that the dividends declared in one fiscal year must be paid by January 15</w:t>
      </w:r>
      <w:r w:rsidRPr="00004E61">
        <w:rPr>
          <w:rFonts w:ascii="Arial" w:hAnsi="Arial" w:cs="Arial"/>
          <w:b/>
          <w:bCs/>
          <w:vertAlign w:val="superscript"/>
        </w:rPr>
        <w:t>th</w:t>
      </w:r>
      <w:r>
        <w:rPr>
          <w:rFonts w:ascii="Arial" w:hAnsi="Arial" w:cs="Arial"/>
          <w:b/>
          <w:bCs/>
        </w:rPr>
        <w:t xml:space="preserve"> in the following fiscal year.</w:t>
      </w:r>
    </w:p>
    <w:p w14:paraId="36658B1A" w14:textId="77777777" w:rsidR="00B64A39" w:rsidRDefault="00B64A39" w:rsidP="00B64A39">
      <w:pPr>
        <w:pStyle w:val="NoSpacing"/>
        <w:rPr>
          <w:sz w:val="16"/>
          <w:szCs w:val="16"/>
        </w:rPr>
      </w:pPr>
    </w:p>
    <w:p w14:paraId="709640E7" w14:textId="77777777" w:rsidR="00B64A39" w:rsidRPr="001B0D42" w:rsidRDefault="00B64A39" w:rsidP="00B64A39">
      <w:pPr>
        <w:pStyle w:val="NoSpacing"/>
        <w:rPr>
          <w:sz w:val="16"/>
          <w:szCs w:val="16"/>
        </w:rPr>
      </w:pPr>
    </w:p>
    <w:p w14:paraId="4F44E3AA" w14:textId="77777777" w:rsidR="00B64A39" w:rsidRPr="0094686E" w:rsidRDefault="00B64A39" w:rsidP="00B64A39">
      <w:pPr>
        <w:pStyle w:val="EnvelopeReturn"/>
        <w:rPr>
          <w:b/>
          <w:bCs/>
          <w:sz w:val="24"/>
          <w:szCs w:val="24"/>
          <w:u w:val="single"/>
        </w:rPr>
      </w:pPr>
      <w:r w:rsidRPr="0094686E">
        <w:rPr>
          <w:b/>
          <w:bCs/>
          <w:sz w:val="24"/>
          <w:szCs w:val="24"/>
          <w:u w:val="single"/>
        </w:rPr>
        <w:t>Additional Facts:</w:t>
      </w:r>
    </w:p>
    <w:p w14:paraId="20DED371" w14:textId="77777777" w:rsidR="00B64A39" w:rsidRDefault="00B64A39" w:rsidP="00B64A39">
      <w:pPr>
        <w:pStyle w:val="NoSpacing"/>
        <w:numPr>
          <w:ilvl w:val="0"/>
          <w:numId w:val="7"/>
        </w:numPr>
        <w:jc w:val="both"/>
        <w:rPr>
          <w:rFonts w:ascii="Arial" w:hAnsi="Arial" w:cs="Arial"/>
          <w:b/>
          <w:bCs/>
        </w:rPr>
      </w:pPr>
      <w:r>
        <w:rPr>
          <w:rFonts w:ascii="Arial" w:hAnsi="Arial" w:cs="Arial"/>
          <w:b/>
          <w:bCs/>
        </w:rPr>
        <w:t>The Delivery Truck account con</w:t>
      </w:r>
      <w:r w:rsidRPr="0094686E">
        <w:rPr>
          <w:rFonts w:ascii="Arial" w:hAnsi="Arial" w:cs="Arial"/>
          <w:b/>
          <w:bCs/>
        </w:rPr>
        <w:t xml:space="preserve">sists of one </w:t>
      </w:r>
      <w:r>
        <w:rPr>
          <w:rFonts w:ascii="Arial" w:hAnsi="Arial" w:cs="Arial"/>
          <w:b/>
          <w:bCs/>
        </w:rPr>
        <w:t>truck</w:t>
      </w:r>
      <w:r w:rsidRPr="0094686E">
        <w:rPr>
          <w:rFonts w:ascii="Arial" w:hAnsi="Arial" w:cs="Arial"/>
          <w:b/>
          <w:bCs/>
        </w:rPr>
        <w:t xml:space="preserve"> bought on </w:t>
      </w:r>
      <w:r>
        <w:rPr>
          <w:rFonts w:ascii="Arial" w:hAnsi="Arial" w:cs="Arial"/>
          <w:b/>
          <w:bCs/>
        </w:rPr>
        <w:t>1-1-18 at a cost of $95,000,</w:t>
      </w:r>
      <w:r w:rsidRPr="0094686E">
        <w:rPr>
          <w:rFonts w:ascii="Arial" w:hAnsi="Arial" w:cs="Arial"/>
          <w:b/>
          <w:bCs/>
        </w:rPr>
        <w:t xml:space="preserve"> with a salvage value of</w:t>
      </w:r>
      <w:r>
        <w:rPr>
          <w:rFonts w:ascii="Arial" w:hAnsi="Arial" w:cs="Arial"/>
          <w:b/>
          <w:bCs/>
        </w:rPr>
        <w:t xml:space="preserve"> </w:t>
      </w:r>
      <w:r w:rsidRPr="0094686E">
        <w:rPr>
          <w:rFonts w:ascii="Arial" w:hAnsi="Arial" w:cs="Arial"/>
          <w:b/>
          <w:bCs/>
        </w:rPr>
        <w:t>$</w:t>
      </w:r>
      <w:r>
        <w:rPr>
          <w:rFonts w:ascii="Arial" w:hAnsi="Arial" w:cs="Arial"/>
          <w:b/>
          <w:bCs/>
        </w:rPr>
        <w:t>8,000</w:t>
      </w:r>
      <w:r w:rsidRPr="0094686E">
        <w:rPr>
          <w:rFonts w:ascii="Arial" w:hAnsi="Arial" w:cs="Arial"/>
          <w:b/>
          <w:bCs/>
        </w:rPr>
        <w:t xml:space="preserve">, and an estimated useful life of </w:t>
      </w:r>
      <w:r>
        <w:rPr>
          <w:rFonts w:ascii="Arial" w:hAnsi="Arial" w:cs="Arial"/>
          <w:b/>
          <w:bCs/>
        </w:rPr>
        <w:t>5</w:t>
      </w:r>
      <w:r w:rsidRPr="0094686E">
        <w:rPr>
          <w:rFonts w:ascii="Arial" w:hAnsi="Arial" w:cs="Arial"/>
          <w:b/>
          <w:bCs/>
        </w:rPr>
        <w:t xml:space="preserve"> years.  The </w:t>
      </w:r>
      <w:r>
        <w:rPr>
          <w:rFonts w:ascii="Arial" w:hAnsi="Arial" w:cs="Arial"/>
          <w:b/>
          <w:bCs/>
        </w:rPr>
        <w:t>double declining-balance</w:t>
      </w:r>
      <w:r w:rsidRPr="0094686E">
        <w:rPr>
          <w:rFonts w:ascii="Arial" w:hAnsi="Arial" w:cs="Arial"/>
          <w:b/>
          <w:bCs/>
        </w:rPr>
        <w:t xml:space="preserve"> method is used</w:t>
      </w:r>
      <w:r>
        <w:rPr>
          <w:rFonts w:ascii="Arial" w:hAnsi="Arial" w:cs="Arial"/>
          <w:b/>
          <w:bCs/>
        </w:rPr>
        <w:t xml:space="preserve"> for this category of plant assets</w:t>
      </w:r>
      <w:r w:rsidRPr="0094686E">
        <w:rPr>
          <w:rFonts w:ascii="Arial" w:hAnsi="Arial" w:cs="Arial"/>
          <w:b/>
          <w:bCs/>
        </w:rPr>
        <w:t>.</w:t>
      </w:r>
    </w:p>
    <w:p w14:paraId="1F6251FF" w14:textId="77777777" w:rsidR="00B64A39" w:rsidRDefault="00B64A39" w:rsidP="00B64A39">
      <w:pPr>
        <w:pStyle w:val="NoSpacing"/>
        <w:ind w:left="360"/>
        <w:jc w:val="both"/>
        <w:rPr>
          <w:rFonts w:ascii="Arial" w:hAnsi="Arial" w:cs="Arial"/>
          <w:b/>
          <w:bCs/>
        </w:rPr>
      </w:pPr>
    </w:p>
    <w:p w14:paraId="19F0631B" w14:textId="77777777" w:rsidR="00B64A39" w:rsidRDefault="00B64A39" w:rsidP="00B64A39">
      <w:pPr>
        <w:pStyle w:val="NoSpacing"/>
        <w:ind w:left="360"/>
        <w:jc w:val="both"/>
        <w:rPr>
          <w:rFonts w:ascii="Arial" w:hAnsi="Arial" w:cs="Arial"/>
          <w:b/>
          <w:bCs/>
        </w:rPr>
      </w:pPr>
    </w:p>
    <w:p w14:paraId="3616B084" w14:textId="77777777" w:rsidR="00B64A39" w:rsidRDefault="00B64A39" w:rsidP="00B64A39">
      <w:pPr>
        <w:pStyle w:val="NoSpacing"/>
        <w:numPr>
          <w:ilvl w:val="0"/>
          <w:numId w:val="7"/>
        </w:numPr>
        <w:jc w:val="both"/>
        <w:rPr>
          <w:rFonts w:ascii="Arial" w:hAnsi="Arial" w:cs="Arial"/>
          <w:b/>
          <w:bCs/>
        </w:rPr>
      </w:pPr>
      <w:r w:rsidRPr="00D84A13">
        <w:rPr>
          <w:rFonts w:ascii="Arial" w:hAnsi="Arial" w:cs="Arial"/>
          <w:b/>
          <w:bCs/>
        </w:rPr>
        <w:t>The balance of the Equipment account on 1-1-21 in the general ledger was $</w:t>
      </w:r>
      <w:r>
        <w:rPr>
          <w:rFonts w:ascii="Arial" w:hAnsi="Arial" w:cs="Arial"/>
          <w:b/>
          <w:bCs/>
        </w:rPr>
        <w:t>47,000</w:t>
      </w:r>
      <w:r w:rsidRPr="00D84A13">
        <w:rPr>
          <w:rFonts w:ascii="Arial" w:hAnsi="Arial" w:cs="Arial"/>
          <w:b/>
          <w:bCs/>
        </w:rPr>
        <w:t>.  This equipment is still used in the business but is fully depreciated.  Th</w:t>
      </w:r>
      <w:r>
        <w:rPr>
          <w:rFonts w:ascii="Arial" w:hAnsi="Arial" w:cs="Arial"/>
          <w:b/>
          <w:bCs/>
        </w:rPr>
        <w:t>e salvage value of this</w:t>
      </w:r>
      <w:r w:rsidRPr="00D84A13">
        <w:rPr>
          <w:rFonts w:ascii="Arial" w:hAnsi="Arial" w:cs="Arial"/>
          <w:b/>
          <w:bCs/>
        </w:rPr>
        <w:t xml:space="preserve"> equipment </w:t>
      </w:r>
      <w:r>
        <w:rPr>
          <w:rFonts w:ascii="Arial" w:hAnsi="Arial" w:cs="Arial"/>
          <w:b/>
          <w:bCs/>
        </w:rPr>
        <w:t>is</w:t>
      </w:r>
      <w:r w:rsidRPr="00D84A13">
        <w:rPr>
          <w:rFonts w:ascii="Arial" w:hAnsi="Arial" w:cs="Arial"/>
          <w:b/>
          <w:bCs/>
        </w:rPr>
        <w:t xml:space="preserve"> $</w:t>
      </w:r>
      <w:r>
        <w:rPr>
          <w:rFonts w:ascii="Arial" w:hAnsi="Arial" w:cs="Arial"/>
          <w:b/>
          <w:bCs/>
        </w:rPr>
        <w:t>8,000</w:t>
      </w:r>
      <w:r w:rsidRPr="00D84A13">
        <w:rPr>
          <w:rFonts w:ascii="Arial" w:hAnsi="Arial" w:cs="Arial"/>
          <w:b/>
          <w:bCs/>
        </w:rPr>
        <w:t>.</w:t>
      </w:r>
    </w:p>
    <w:p w14:paraId="1F7E8A27" w14:textId="77777777" w:rsidR="00B64A39" w:rsidRDefault="00B64A39" w:rsidP="00B64A39">
      <w:pPr>
        <w:pStyle w:val="NoSpacing"/>
        <w:ind w:left="360"/>
        <w:jc w:val="both"/>
        <w:rPr>
          <w:rFonts w:ascii="Arial" w:hAnsi="Arial" w:cs="Arial"/>
          <w:b/>
          <w:bCs/>
        </w:rPr>
      </w:pPr>
    </w:p>
    <w:p w14:paraId="5486B79C" w14:textId="77777777" w:rsidR="00B64A39" w:rsidRDefault="00B64A39" w:rsidP="00B64A39">
      <w:pPr>
        <w:pStyle w:val="NoSpacing"/>
        <w:ind w:left="360"/>
        <w:jc w:val="both"/>
        <w:rPr>
          <w:rFonts w:ascii="Arial" w:hAnsi="Arial" w:cs="Arial"/>
          <w:b/>
          <w:bCs/>
        </w:rPr>
      </w:pPr>
    </w:p>
    <w:p w14:paraId="4F3EB36A" w14:textId="77777777" w:rsidR="00B64A39" w:rsidRPr="00D84A13" w:rsidRDefault="00B64A39" w:rsidP="00B64A39">
      <w:pPr>
        <w:pStyle w:val="NoSpacing"/>
        <w:numPr>
          <w:ilvl w:val="0"/>
          <w:numId w:val="7"/>
        </w:numPr>
        <w:jc w:val="both"/>
        <w:rPr>
          <w:rFonts w:ascii="Arial" w:hAnsi="Arial" w:cs="Arial"/>
          <w:b/>
          <w:bCs/>
        </w:rPr>
      </w:pPr>
      <w:r>
        <w:rPr>
          <w:rFonts w:ascii="Arial" w:hAnsi="Arial" w:cs="Arial"/>
          <w:b/>
          <w:bCs/>
        </w:rPr>
        <w:t>On 8-3-21 Three-Bros purchased new equipment for $23,240 with a salvage value of $3,500.  The estimated useful life is 7 years.  The straight-line method is used for this category of plant assets.</w:t>
      </w:r>
    </w:p>
    <w:p w14:paraId="3375B7E2" w14:textId="77777777" w:rsidR="00B64A39" w:rsidRDefault="00B64A39" w:rsidP="00B64A39">
      <w:pPr>
        <w:pStyle w:val="NoSpacing"/>
        <w:ind w:left="360"/>
        <w:jc w:val="both"/>
        <w:rPr>
          <w:rFonts w:ascii="Arial" w:hAnsi="Arial" w:cs="Arial"/>
          <w:b/>
          <w:bCs/>
        </w:rPr>
      </w:pPr>
    </w:p>
    <w:p w14:paraId="461C32CA" w14:textId="77777777" w:rsidR="00B64A39" w:rsidRDefault="00B64A39" w:rsidP="00B64A39">
      <w:pPr>
        <w:pStyle w:val="NoSpacing"/>
        <w:ind w:left="360"/>
        <w:jc w:val="both"/>
        <w:rPr>
          <w:rFonts w:ascii="Arial" w:hAnsi="Arial" w:cs="Arial"/>
          <w:b/>
          <w:bCs/>
        </w:rPr>
      </w:pPr>
    </w:p>
    <w:p w14:paraId="42D5597B" w14:textId="31B3E5E3" w:rsidR="00B64A39" w:rsidRPr="0009295E" w:rsidRDefault="00B64A39" w:rsidP="00B64A39">
      <w:pPr>
        <w:pStyle w:val="NoSpacing"/>
        <w:jc w:val="center"/>
        <w:rPr>
          <w:rFonts w:ascii="Arial" w:hAnsi="Arial" w:cs="Arial"/>
          <w:b/>
          <w:bCs/>
          <w:i/>
          <w:iCs/>
          <w:sz w:val="32"/>
          <w:szCs w:val="32"/>
        </w:rPr>
      </w:pPr>
      <w:r w:rsidRPr="0009295E">
        <w:rPr>
          <w:rFonts w:ascii="Arial" w:hAnsi="Arial" w:cs="Arial"/>
          <w:b/>
          <w:bCs/>
          <w:i/>
          <w:iCs/>
          <w:sz w:val="32"/>
          <w:szCs w:val="32"/>
        </w:rPr>
        <w:t xml:space="preserve">Table </w:t>
      </w:r>
      <w:r>
        <w:rPr>
          <w:rFonts w:ascii="Arial" w:hAnsi="Arial" w:cs="Arial"/>
          <w:b/>
          <w:bCs/>
          <w:i/>
          <w:iCs/>
          <w:sz w:val="32"/>
          <w:szCs w:val="32"/>
        </w:rPr>
        <w:t>2</w:t>
      </w:r>
      <w:r w:rsidRPr="0009295E">
        <w:rPr>
          <w:rFonts w:ascii="Arial" w:hAnsi="Arial" w:cs="Arial"/>
          <w:b/>
          <w:bCs/>
          <w:i/>
          <w:iCs/>
          <w:sz w:val="32"/>
          <w:szCs w:val="32"/>
        </w:rPr>
        <w:t xml:space="preserve"> continued</w:t>
      </w:r>
    </w:p>
    <w:p w14:paraId="0DD6A552" w14:textId="77777777" w:rsidR="00B64A39" w:rsidRDefault="00B64A39" w:rsidP="00B64A39">
      <w:pPr>
        <w:pStyle w:val="NoSpacing"/>
        <w:jc w:val="center"/>
        <w:rPr>
          <w:rFonts w:ascii="Arial" w:hAnsi="Arial" w:cs="Arial"/>
          <w:b/>
          <w:bCs/>
        </w:rPr>
      </w:pPr>
      <w:r>
        <w:rPr>
          <w:rFonts w:ascii="Arial" w:hAnsi="Arial" w:cs="Arial"/>
          <w:b/>
          <w:bCs/>
        </w:rPr>
        <w:t>(for questions 52 through 80)</w:t>
      </w:r>
    </w:p>
    <w:p w14:paraId="7E90E1E6" w14:textId="77777777" w:rsidR="00B64A39" w:rsidRDefault="00B64A39" w:rsidP="00B64A39">
      <w:pPr>
        <w:pStyle w:val="NoSpacing"/>
        <w:ind w:left="360"/>
        <w:jc w:val="both"/>
        <w:rPr>
          <w:rFonts w:ascii="Arial" w:hAnsi="Arial" w:cs="Arial"/>
          <w:b/>
          <w:bCs/>
        </w:rPr>
      </w:pPr>
    </w:p>
    <w:p w14:paraId="17372DB7" w14:textId="77777777" w:rsidR="00B64A39" w:rsidRPr="00D84A13" w:rsidRDefault="00B64A39" w:rsidP="00B64A39">
      <w:pPr>
        <w:pStyle w:val="NoSpacing"/>
        <w:numPr>
          <w:ilvl w:val="0"/>
          <w:numId w:val="7"/>
        </w:numPr>
        <w:jc w:val="both"/>
        <w:rPr>
          <w:rFonts w:ascii="Arial" w:hAnsi="Arial" w:cs="Arial"/>
          <w:b/>
          <w:bCs/>
        </w:rPr>
      </w:pPr>
      <w:r>
        <w:rPr>
          <w:rFonts w:ascii="Arial" w:hAnsi="Arial" w:cs="Arial"/>
          <w:b/>
          <w:bCs/>
        </w:rPr>
        <w:t>Shockley Electric is a customer who purchased merchandise on account in October 2021 in the amount of $18,000.  A few days before the due date, Shockley contacted Three-Bros to explain their cash flow issues and requested additional time to pay.  On Nov. 13, 2021 Shockley signed an interest-bearing promissory note.  The promissory note terms are 5% due in 60 days.</w:t>
      </w:r>
    </w:p>
    <w:p w14:paraId="3AE19461" w14:textId="77777777" w:rsidR="00B64A39" w:rsidRDefault="00B64A39" w:rsidP="00B64A39">
      <w:pPr>
        <w:pStyle w:val="NoSpacing"/>
        <w:jc w:val="both"/>
        <w:rPr>
          <w:rFonts w:ascii="Arial" w:hAnsi="Arial" w:cs="Arial"/>
          <w:b/>
          <w:bCs/>
        </w:rPr>
      </w:pPr>
    </w:p>
    <w:p w14:paraId="7B063157" w14:textId="77777777" w:rsidR="00B64A39" w:rsidRDefault="00B64A39" w:rsidP="00B64A39">
      <w:pPr>
        <w:pStyle w:val="NoSpacing"/>
        <w:jc w:val="both"/>
        <w:rPr>
          <w:rFonts w:ascii="Arial" w:hAnsi="Arial" w:cs="Arial"/>
          <w:b/>
          <w:bCs/>
        </w:rPr>
      </w:pPr>
    </w:p>
    <w:p w14:paraId="379FCA38" w14:textId="77777777" w:rsidR="00B64A39" w:rsidRDefault="00B64A39" w:rsidP="00B64A39">
      <w:pPr>
        <w:pStyle w:val="NoSpacing"/>
        <w:numPr>
          <w:ilvl w:val="0"/>
          <w:numId w:val="7"/>
        </w:numPr>
        <w:jc w:val="both"/>
        <w:rPr>
          <w:rFonts w:ascii="Arial" w:hAnsi="Arial" w:cs="Arial"/>
          <w:b/>
          <w:bCs/>
        </w:rPr>
      </w:pPr>
      <w:r w:rsidRPr="0094686E">
        <w:rPr>
          <w:rFonts w:ascii="Arial" w:hAnsi="Arial" w:cs="Arial"/>
          <w:b/>
          <w:bCs/>
        </w:rPr>
        <w:t>On 01-01-</w:t>
      </w:r>
      <w:r>
        <w:rPr>
          <w:rFonts w:ascii="Arial" w:hAnsi="Arial" w:cs="Arial"/>
          <w:b/>
          <w:bCs/>
        </w:rPr>
        <w:t>21</w:t>
      </w:r>
      <w:r w:rsidRPr="0094686E">
        <w:rPr>
          <w:rFonts w:ascii="Arial" w:hAnsi="Arial" w:cs="Arial"/>
          <w:b/>
          <w:bCs/>
        </w:rPr>
        <w:t xml:space="preserve"> the account Allowance for Uncollectible Accounts had a credit</w:t>
      </w:r>
      <w:r>
        <w:rPr>
          <w:rFonts w:ascii="Arial" w:hAnsi="Arial" w:cs="Arial"/>
          <w:b/>
          <w:bCs/>
        </w:rPr>
        <w:t xml:space="preserve">   </w:t>
      </w:r>
      <w:r w:rsidRPr="0094686E">
        <w:rPr>
          <w:rFonts w:ascii="Arial" w:hAnsi="Arial" w:cs="Arial"/>
          <w:b/>
          <w:bCs/>
        </w:rPr>
        <w:t xml:space="preserve"> balance of $</w:t>
      </w:r>
      <w:r>
        <w:rPr>
          <w:rFonts w:ascii="Arial" w:hAnsi="Arial" w:cs="Arial"/>
          <w:b/>
          <w:bCs/>
        </w:rPr>
        <w:t>4,165</w:t>
      </w:r>
      <w:r w:rsidRPr="0094686E">
        <w:rPr>
          <w:rFonts w:ascii="Arial" w:hAnsi="Arial" w:cs="Arial"/>
          <w:b/>
          <w:bCs/>
        </w:rPr>
        <w:t xml:space="preserve">.  </w:t>
      </w:r>
      <w:r>
        <w:rPr>
          <w:rFonts w:ascii="Arial" w:hAnsi="Arial" w:cs="Arial"/>
          <w:b/>
          <w:bCs/>
        </w:rPr>
        <w:t>On December 27,</w:t>
      </w:r>
      <w:r w:rsidRPr="0094686E">
        <w:rPr>
          <w:rFonts w:ascii="Arial" w:hAnsi="Arial" w:cs="Arial"/>
          <w:b/>
          <w:bCs/>
        </w:rPr>
        <w:t xml:space="preserve"> 20</w:t>
      </w:r>
      <w:r>
        <w:rPr>
          <w:rFonts w:ascii="Arial" w:hAnsi="Arial" w:cs="Arial"/>
          <w:b/>
          <w:bCs/>
        </w:rPr>
        <w:t>21</w:t>
      </w:r>
      <w:r w:rsidRPr="0094686E">
        <w:rPr>
          <w:rFonts w:ascii="Arial" w:hAnsi="Arial" w:cs="Arial"/>
          <w:b/>
          <w:bCs/>
        </w:rPr>
        <w:t xml:space="preserve"> </w:t>
      </w:r>
      <w:r>
        <w:rPr>
          <w:rFonts w:ascii="Arial" w:hAnsi="Arial" w:cs="Arial"/>
          <w:b/>
          <w:bCs/>
        </w:rPr>
        <w:t>several</w:t>
      </w:r>
      <w:r w:rsidRPr="0094686E">
        <w:rPr>
          <w:rFonts w:ascii="Arial" w:hAnsi="Arial" w:cs="Arial"/>
          <w:b/>
          <w:bCs/>
        </w:rPr>
        <w:t xml:space="preserve"> customer account</w:t>
      </w:r>
      <w:r>
        <w:rPr>
          <w:rFonts w:ascii="Arial" w:hAnsi="Arial" w:cs="Arial"/>
          <w:b/>
          <w:bCs/>
        </w:rPr>
        <w:t>s</w:t>
      </w:r>
      <w:r w:rsidRPr="0094686E">
        <w:rPr>
          <w:rFonts w:ascii="Arial" w:hAnsi="Arial" w:cs="Arial"/>
          <w:b/>
          <w:bCs/>
        </w:rPr>
        <w:t xml:space="preserve"> in the </w:t>
      </w:r>
      <w:r>
        <w:rPr>
          <w:rFonts w:ascii="Arial" w:hAnsi="Arial" w:cs="Arial"/>
          <w:b/>
          <w:bCs/>
        </w:rPr>
        <w:t xml:space="preserve">total </w:t>
      </w:r>
      <w:r w:rsidRPr="0094686E">
        <w:rPr>
          <w:rFonts w:ascii="Arial" w:hAnsi="Arial" w:cs="Arial"/>
          <w:b/>
          <w:bCs/>
        </w:rPr>
        <w:t>amount of</w:t>
      </w:r>
      <w:r>
        <w:rPr>
          <w:rFonts w:ascii="Arial" w:hAnsi="Arial" w:cs="Arial"/>
          <w:b/>
          <w:bCs/>
        </w:rPr>
        <w:t xml:space="preserve"> </w:t>
      </w:r>
      <w:r w:rsidRPr="0094686E">
        <w:rPr>
          <w:rFonts w:ascii="Arial" w:hAnsi="Arial" w:cs="Arial"/>
          <w:b/>
          <w:bCs/>
        </w:rPr>
        <w:t>$</w:t>
      </w:r>
      <w:r>
        <w:rPr>
          <w:rFonts w:ascii="Arial" w:hAnsi="Arial" w:cs="Arial"/>
          <w:b/>
          <w:bCs/>
        </w:rPr>
        <w:t>3,850</w:t>
      </w:r>
      <w:r w:rsidRPr="0094686E">
        <w:rPr>
          <w:rFonts w:ascii="Arial" w:hAnsi="Arial" w:cs="Arial"/>
          <w:b/>
          <w:bCs/>
        </w:rPr>
        <w:t xml:space="preserve"> w</w:t>
      </w:r>
      <w:r>
        <w:rPr>
          <w:rFonts w:ascii="Arial" w:hAnsi="Arial" w:cs="Arial"/>
          <w:b/>
          <w:bCs/>
        </w:rPr>
        <w:t>ere</w:t>
      </w:r>
      <w:r w:rsidRPr="0094686E">
        <w:rPr>
          <w:rFonts w:ascii="Arial" w:hAnsi="Arial" w:cs="Arial"/>
          <w:b/>
          <w:bCs/>
        </w:rPr>
        <w:t xml:space="preserve"> written off</w:t>
      </w:r>
      <w:r>
        <w:rPr>
          <w:rFonts w:ascii="Arial" w:hAnsi="Arial" w:cs="Arial"/>
          <w:b/>
          <w:bCs/>
        </w:rPr>
        <w:t xml:space="preserve"> as totally uncollectible</w:t>
      </w:r>
      <w:r w:rsidRPr="0094686E">
        <w:rPr>
          <w:rFonts w:ascii="Arial" w:hAnsi="Arial" w:cs="Arial"/>
          <w:b/>
          <w:bCs/>
        </w:rPr>
        <w:t>.  The company uses the aging of accounts receivable</w:t>
      </w:r>
      <w:r>
        <w:rPr>
          <w:rFonts w:ascii="Arial" w:hAnsi="Arial" w:cs="Arial"/>
          <w:b/>
          <w:bCs/>
        </w:rPr>
        <w:t xml:space="preserve"> </w:t>
      </w:r>
      <w:r w:rsidRPr="0094686E">
        <w:rPr>
          <w:rFonts w:ascii="Arial" w:hAnsi="Arial" w:cs="Arial"/>
          <w:b/>
          <w:bCs/>
        </w:rPr>
        <w:t>method to estimate its bad debts expense.  The aging on 12-31-</w:t>
      </w:r>
      <w:r>
        <w:rPr>
          <w:rFonts w:ascii="Arial" w:hAnsi="Arial" w:cs="Arial"/>
          <w:b/>
          <w:bCs/>
        </w:rPr>
        <w:t>21</w:t>
      </w:r>
      <w:r w:rsidRPr="0094686E">
        <w:rPr>
          <w:rFonts w:ascii="Arial" w:hAnsi="Arial" w:cs="Arial"/>
          <w:b/>
          <w:bCs/>
        </w:rPr>
        <w:t xml:space="preserve"> indicates that $</w:t>
      </w:r>
      <w:r>
        <w:rPr>
          <w:rFonts w:ascii="Arial" w:hAnsi="Arial" w:cs="Arial"/>
          <w:b/>
          <w:bCs/>
        </w:rPr>
        <w:t>4,275</w:t>
      </w:r>
      <w:r w:rsidRPr="0094686E">
        <w:rPr>
          <w:rFonts w:ascii="Arial" w:hAnsi="Arial" w:cs="Arial"/>
          <w:b/>
          <w:bCs/>
        </w:rPr>
        <w:t xml:space="preserve"> is estimated to be uncollectible.</w:t>
      </w:r>
    </w:p>
    <w:p w14:paraId="081DAAAD" w14:textId="77777777" w:rsidR="00B64A39" w:rsidRDefault="00B64A39" w:rsidP="00B64A39">
      <w:pPr>
        <w:pStyle w:val="NoSpacing"/>
        <w:ind w:left="360"/>
        <w:jc w:val="both"/>
        <w:rPr>
          <w:rFonts w:ascii="Arial" w:hAnsi="Arial" w:cs="Arial"/>
          <w:b/>
          <w:bCs/>
        </w:rPr>
      </w:pPr>
    </w:p>
    <w:p w14:paraId="75296AA3" w14:textId="77777777" w:rsidR="00B64A39" w:rsidRDefault="00B64A39" w:rsidP="00B64A39">
      <w:pPr>
        <w:pStyle w:val="NoSpacing"/>
        <w:ind w:left="360"/>
        <w:jc w:val="both"/>
        <w:rPr>
          <w:rFonts w:ascii="Arial" w:hAnsi="Arial" w:cs="Arial"/>
          <w:b/>
          <w:bCs/>
        </w:rPr>
      </w:pPr>
    </w:p>
    <w:p w14:paraId="50ECED78" w14:textId="77777777" w:rsidR="00B64A39" w:rsidRPr="00D84A13" w:rsidRDefault="00B64A39" w:rsidP="00B64A39">
      <w:pPr>
        <w:pStyle w:val="NoSpacing"/>
        <w:numPr>
          <w:ilvl w:val="0"/>
          <w:numId w:val="7"/>
        </w:numPr>
        <w:jc w:val="both"/>
        <w:rPr>
          <w:rFonts w:ascii="Arial" w:hAnsi="Arial" w:cs="Arial"/>
          <w:b/>
          <w:bCs/>
        </w:rPr>
      </w:pPr>
      <w:r>
        <w:rPr>
          <w:rFonts w:ascii="Arial" w:hAnsi="Arial" w:cs="Arial"/>
          <w:b/>
          <w:bCs/>
        </w:rPr>
        <w:t xml:space="preserve">After the Shockley Electric transaction of Nov. 13 and after all the customer accounts were written off on Dec. 27, the accounts receivable controlling account and the associated subsidiary ledger </w:t>
      </w:r>
      <w:proofErr w:type="gramStart"/>
      <w:r>
        <w:rPr>
          <w:rFonts w:ascii="Arial" w:hAnsi="Arial" w:cs="Arial"/>
          <w:b/>
          <w:bCs/>
        </w:rPr>
        <w:t>are in agreement</w:t>
      </w:r>
      <w:proofErr w:type="gramEnd"/>
      <w:r>
        <w:rPr>
          <w:rFonts w:ascii="Arial" w:hAnsi="Arial" w:cs="Arial"/>
          <w:b/>
          <w:bCs/>
        </w:rPr>
        <w:t xml:space="preserve"> on 12-31-21 with a balance of $56,290.</w:t>
      </w:r>
    </w:p>
    <w:p w14:paraId="2C5EF0FB" w14:textId="77777777" w:rsidR="00B64A39" w:rsidRDefault="00B64A39" w:rsidP="00B64A39">
      <w:pPr>
        <w:pStyle w:val="NoSpacing"/>
        <w:rPr>
          <w:rFonts w:ascii="Arial" w:hAnsi="Arial" w:cs="Arial"/>
          <w:b/>
          <w:bCs/>
        </w:rPr>
      </w:pPr>
    </w:p>
    <w:p w14:paraId="514FA599" w14:textId="77777777" w:rsidR="00B64A39" w:rsidRDefault="00B64A39" w:rsidP="00B64A39">
      <w:pPr>
        <w:pStyle w:val="NoSpacing"/>
        <w:rPr>
          <w:rFonts w:ascii="Arial" w:hAnsi="Arial" w:cs="Arial"/>
          <w:b/>
          <w:bCs/>
        </w:rPr>
      </w:pPr>
    </w:p>
    <w:p w14:paraId="7790C54E" w14:textId="77777777" w:rsidR="00B64A39" w:rsidRDefault="00B64A39" w:rsidP="00B64A39">
      <w:pPr>
        <w:pStyle w:val="NoSpacing"/>
        <w:numPr>
          <w:ilvl w:val="0"/>
          <w:numId w:val="7"/>
        </w:numPr>
        <w:jc w:val="both"/>
        <w:rPr>
          <w:rFonts w:ascii="Arial" w:hAnsi="Arial" w:cs="Arial"/>
          <w:b/>
          <w:bCs/>
        </w:rPr>
      </w:pPr>
      <w:r>
        <w:rPr>
          <w:rFonts w:ascii="Arial" w:hAnsi="Arial" w:cs="Arial"/>
          <w:b/>
          <w:bCs/>
        </w:rPr>
        <w:t>Below is one of the general ledger accounts of Three-Bros prior to the adjusting and closing entries for the year 2021:</w:t>
      </w:r>
    </w:p>
    <w:p w14:paraId="07EE42AA" w14:textId="77777777" w:rsidR="00B64A39" w:rsidRDefault="00B64A39" w:rsidP="00B64A39">
      <w:pPr>
        <w:pStyle w:val="NoSpacing"/>
        <w:ind w:left="360"/>
        <w:jc w:val="both"/>
        <w:rPr>
          <w:rFonts w:ascii="Arial" w:hAnsi="Arial" w:cs="Arial"/>
          <w:b/>
          <w:bC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08"/>
        <w:gridCol w:w="2070"/>
        <w:gridCol w:w="810"/>
        <w:gridCol w:w="900"/>
        <w:gridCol w:w="1080"/>
      </w:tblGrid>
      <w:tr w:rsidR="00B64A39" w:rsidRPr="00124219" w14:paraId="0464D855" w14:textId="77777777" w:rsidTr="00017BC6">
        <w:trPr>
          <w:jc w:val="center"/>
        </w:trPr>
        <w:tc>
          <w:tcPr>
            <w:tcW w:w="5868" w:type="dxa"/>
            <w:gridSpan w:val="5"/>
            <w:tcBorders>
              <w:top w:val="single" w:sz="4" w:space="0" w:color="auto"/>
              <w:left w:val="single" w:sz="4" w:space="0" w:color="auto"/>
              <w:right w:val="single" w:sz="4" w:space="0" w:color="auto"/>
            </w:tcBorders>
            <w:shd w:val="clear" w:color="auto" w:fill="D9D9D9" w:themeFill="background1" w:themeFillShade="D9"/>
          </w:tcPr>
          <w:p w14:paraId="5A803B03" w14:textId="77777777" w:rsidR="00B64A39" w:rsidRPr="00CF77EA" w:rsidRDefault="00B64A39" w:rsidP="00017BC6">
            <w:pPr>
              <w:jc w:val="center"/>
              <w:rPr>
                <w:b/>
                <w:bCs/>
                <w:sz w:val="22"/>
                <w:szCs w:val="22"/>
              </w:rPr>
            </w:pPr>
            <w:r w:rsidRPr="00CF77EA">
              <w:rPr>
                <w:b/>
                <w:bCs/>
                <w:sz w:val="22"/>
                <w:szCs w:val="22"/>
              </w:rPr>
              <w:t>Supplies</w:t>
            </w:r>
          </w:p>
        </w:tc>
      </w:tr>
      <w:tr w:rsidR="00B64A39" w:rsidRPr="00124219" w14:paraId="74B93D06" w14:textId="77777777" w:rsidTr="00017BC6">
        <w:trPr>
          <w:jc w:val="center"/>
        </w:trPr>
        <w:tc>
          <w:tcPr>
            <w:tcW w:w="1008" w:type="dxa"/>
            <w:tcBorders>
              <w:top w:val="single" w:sz="4" w:space="0" w:color="auto"/>
              <w:left w:val="single" w:sz="4" w:space="0" w:color="auto"/>
            </w:tcBorders>
            <w:vAlign w:val="center"/>
          </w:tcPr>
          <w:p w14:paraId="2BCBDA1F" w14:textId="77777777" w:rsidR="00B64A39" w:rsidRPr="00124219" w:rsidRDefault="00B64A39" w:rsidP="00017BC6">
            <w:pPr>
              <w:jc w:val="center"/>
              <w:rPr>
                <w:b/>
                <w:bCs/>
                <w:sz w:val="18"/>
              </w:rPr>
            </w:pPr>
            <w:r w:rsidRPr="00124219">
              <w:rPr>
                <w:b/>
                <w:bCs/>
                <w:sz w:val="18"/>
              </w:rPr>
              <w:t>Date</w:t>
            </w:r>
          </w:p>
        </w:tc>
        <w:tc>
          <w:tcPr>
            <w:tcW w:w="2070" w:type="dxa"/>
            <w:tcBorders>
              <w:top w:val="single" w:sz="4" w:space="0" w:color="auto"/>
            </w:tcBorders>
          </w:tcPr>
          <w:p w14:paraId="467B954D" w14:textId="77777777" w:rsidR="00B64A39" w:rsidRPr="00124219" w:rsidRDefault="00B64A39" w:rsidP="00017BC6">
            <w:pPr>
              <w:jc w:val="center"/>
              <w:rPr>
                <w:b/>
                <w:bCs/>
                <w:sz w:val="18"/>
              </w:rPr>
            </w:pPr>
          </w:p>
        </w:tc>
        <w:tc>
          <w:tcPr>
            <w:tcW w:w="810" w:type="dxa"/>
            <w:tcBorders>
              <w:top w:val="single" w:sz="4" w:space="0" w:color="auto"/>
            </w:tcBorders>
            <w:vAlign w:val="center"/>
          </w:tcPr>
          <w:p w14:paraId="0E1B941A" w14:textId="77777777" w:rsidR="00B64A39" w:rsidRPr="00124219" w:rsidRDefault="00B64A39" w:rsidP="00017BC6">
            <w:pPr>
              <w:jc w:val="center"/>
              <w:rPr>
                <w:b/>
                <w:bCs/>
                <w:sz w:val="18"/>
              </w:rPr>
            </w:pPr>
            <w:r w:rsidRPr="00124219">
              <w:rPr>
                <w:b/>
                <w:bCs/>
                <w:sz w:val="18"/>
              </w:rPr>
              <w:t>Debit</w:t>
            </w:r>
          </w:p>
        </w:tc>
        <w:tc>
          <w:tcPr>
            <w:tcW w:w="900" w:type="dxa"/>
            <w:tcBorders>
              <w:top w:val="single" w:sz="4" w:space="0" w:color="auto"/>
            </w:tcBorders>
            <w:vAlign w:val="center"/>
          </w:tcPr>
          <w:p w14:paraId="530D56DA" w14:textId="77777777" w:rsidR="00B64A39" w:rsidRPr="00124219" w:rsidRDefault="00B64A39" w:rsidP="00017BC6">
            <w:pPr>
              <w:jc w:val="center"/>
              <w:rPr>
                <w:b/>
                <w:bCs/>
                <w:sz w:val="18"/>
              </w:rPr>
            </w:pPr>
            <w:r w:rsidRPr="00124219">
              <w:rPr>
                <w:b/>
                <w:bCs/>
                <w:sz w:val="18"/>
              </w:rPr>
              <w:t>Credit</w:t>
            </w:r>
          </w:p>
        </w:tc>
        <w:tc>
          <w:tcPr>
            <w:tcW w:w="1080" w:type="dxa"/>
            <w:tcBorders>
              <w:top w:val="single" w:sz="4" w:space="0" w:color="auto"/>
              <w:right w:val="single" w:sz="4" w:space="0" w:color="auto"/>
            </w:tcBorders>
            <w:vAlign w:val="center"/>
          </w:tcPr>
          <w:p w14:paraId="41C9C5E2" w14:textId="77777777" w:rsidR="00B64A39" w:rsidRPr="00124219" w:rsidRDefault="00B64A39" w:rsidP="00017BC6">
            <w:pPr>
              <w:jc w:val="center"/>
              <w:rPr>
                <w:b/>
                <w:bCs/>
                <w:sz w:val="18"/>
              </w:rPr>
            </w:pPr>
            <w:r w:rsidRPr="00124219">
              <w:rPr>
                <w:b/>
                <w:bCs/>
                <w:sz w:val="18"/>
              </w:rPr>
              <w:t>Balance</w:t>
            </w:r>
          </w:p>
        </w:tc>
      </w:tr>
      <w:tr w:rsidR="00B64A39" w:rsidRPr="00124219" w14:paraId="0B36BFF1" w14:textId="77777777" w:rsidTr="00017BC6">
        <w:trPr>
          <w:jc w:val="center"/>
        </w:trPr>
        <w:tc>
          <w:tcPr>
            <w:tcW w:w="1008" w:type="dxa"/>
            <w:tcBorders>
              <w:left w:val="single" w:sz="4" w:space="0" w:color="auto"/>
            </w:tcBorders>
            <w:vAlign w:val="center"/>
          </w:tcPr>
          <w:p w14:paraId="01670BCA" w14:textId="77777777" w:rsidR="00B64A39" w:rsidRPr="00124219" w:rsidRDefault="00B64A39" w:rsidP="00017BC6">
            <w:pPr>
              <w:jc w:val="center"/>
              <w:rPr>
                <w:i/>
                <w:iCs/>
                <w:sz w:val="16"/>
              </w:rPr>
            </w:pPr>
            <w:r w:rsidRPr="00124219">
              <w:rPr>
                <w:i/>
                <w:iCs/>
                <w:sz w:val="16"/>
              </w:rPr>
              <w:t>1-1-</w:t>
            </w:r>
            <w:r>
              <w:rPr>
                <w:i/>
                <w:iCs/>
                <w:sz w:val="16"/>
              </w:rPr>
              <w:t>21</w:t>
            </w:r>
          </w:p>
        </w:tc>
        <w:tc>
          <w:tcPr>
            <w:tcW w:w="2070" w:type="dxa"/>
          </w:tcPr>
          <w:p w14:paraId="693BFA8E" w14:textId="77777777" w:rsidR="00B64A39" w:rsidRPr="00124219" w:rsidRDefault="00B64A39" w:rsidP="00017BC6">
            <w:pPr>
              <w:jc w:val="right"/>
              <w:rPr>
                <w:i/>
                <w:iCs/>
                <w:sz w:val="18"/>
              </w:rPr>
            </w:pPr>
          </w:p>
        </w:tc>
        <w:tc>
          <w:tcPr>
            <w:tcW w:w="810" w:type="dxa"/>
            <w:vAlign w:val="center"/>
          </w:tcPr>
          <w:p w14:paraId="3D07FFF1" w14:textId="77777777" w:rsidR="00B64A39" w:rsidRPr="00124219" w:rsidRDefault="00B64A39" w:rsidP="00017BC6">
            <w:pPr>
              <w:jc w:val="right"/>
              <w:rPr>
                <w:i/>
                <w:iCs/>
                <w:sz w:val="18"/>
              </w:rPr>
            </w:pPr>
          </w:p>
        </w:tc>
        <w:tc>
          <w:tcPr>
            <w:tcW w:w="900" w:type="dxa"/>
            <w:vAlign w:val="center"/>
          </w:tcPr>
          <w:p w14:paraId="76F28422" w14:textId="77777777" w:rsidR="00B64A39" w:rsidRPr="00124219" w:rsidRDefault="00B64A39" w:rsidP="00017BC6">
            <w:pPr>
              <w:jc w:val="right"/>
              <w:rPr>
                <w:i/>
                <w:iCs/>
                <w:sz w:val="18"/>
              </w:rPr>
            </w:pPr>
          </w:p>
        </w:tc>
        <w:tc>
          <w:tcPr>
            <w:tcW w:w="1080" w:type="dxa"/>
            <w:tcBorders>
              <w:right w:val="single" w:sz="4" w:space="0" w:color="auto"/>
            </w:tcBorders>
            <w:vAlign w:val="center"/>
          </w:tcPr>
          <w:p w14:paraId="50C40669" w14:textId="77777777" w:rsidR="00B64A39" w:rsidRPr="00124219" w:rsidRDefault="00B64A39" w:rsidP="00017BC6">
            <w:pPr>
              <w:jc w:val="right"/>
              <w:rPr>
                <w:i/>
                <w:iCs/>
                <w:sz w:val="18"/>
                <w:szCs w:val="18"/>
              </w:rPr>
            </w:pPr>
            <w:r>
              <w:rPr>
                <w:i/>
                <w:iCs/>
                <w:sz w:val="18"/>
                <w:szCs w:val="18"/>
              </w:rPr>
              <w:t>3,120</w:t>
            </w:r>
          </w:p>
        </w:tc>
      </w:tr>
      <w:tr w:rsidR="00B64A39" w:rsidRPr="00124219" w14:paraId="4B84172A" w14:textId="77777777" w:rsidTr="00017BC6">
        <w:trPr>
          <w:jc w:val="center"/>
        </w:trPr>
        <w:tc>
          <w:tcPr>
            <w:tcW w:w="1008" w:type="dxa"/>
            <w:tcBorders>
              <w:left w:val="single" w:sz="4" w:space="0" w:color="auto"/>
            </w:tcBorders>
            <w:vAlign w:val="center"/>
          </w:tcPr>
          <w:p w14:paraId="4E6E3334" w14:textId="77777777" w:rsidR="00B64A39" w:rsidRPr="00124219" w:rsidRDefault="00B64A39" w:rsidP="00017BC6">
            <w:pPr>
              <w:jc w:val="center"/>
              <w:rPr>
                <w:i/>
                <w:iCs/>
                <w:sz w:val="16"/>
              </w:rPr>
            </w:pPr>
            <w:r>
              <w:rPr>
                <w:i/>
                <w:iCs/>
                <w:sz w:val="16"/>
              </w:rPr>
              <w:t>4</w:t>
            </w:r>
            <w:r w:rsidRPr="00124219">
              <w:rPr>
                <w:i/>
                <w:iCs/>
                <w:sz w:val="16"/>
              </w:rPr>
              <w:t>-</w:t>
            </w:r>
            <w:r>
              <w:rPr>
                <w:i/>
                <w:iCs/>
                <w:sz w:val="16"/>
              </w:rPr>
              <w:t>9</w:t>
            </w:r>
            <w:r w:rsidRPr="00124219">
              <w:rPr>
                <w:i/>
                <w:iCs/>
                <w:sz w:val="16"/>
              </w:rPr>
              <w:t>-</w:t>
            </w:r>
            <w:r>
              <w:rPr>
                <w:i/>
                <w:iCs/>
                <w:sz w:val="16"/>
              </w:rPr>
              <w:t>21</w:t>
            </w:r>
          </w:p>
        </w:tc>
        <w:tc>
          <w:tcPr>
            <w:tcW w:w="2070" w:type="dxa"/>
          </w:tcPr>
          <w:p w14:paraId="74AF23A2" w14:textId="77777777" w:rsidR="00B64A39" w:rsidRPr="00124219" w:rsidRDefault="00B64A39" w:rsidP="00017BC6">
            <w:pPr>
              <w:jc w:val="right"/>
              <w:rPr>
                <w:i/>
                <w:iCs/>
                <w:sz w:val="18"/>
              </w:rPr>
            </w:pPr>
          </w:p>
        </w:tc>
        <w:tc>
          <w:tcPr>
            <w:tcW w:w="810" w:type="dxa"/>
            <w:vAlign w:val="center"/>
          </w:tcPr>
          <w:p w14:paraId="7DF70492" w14:textId="77777777" w:rsidR="00B64A39" w:rsidRPr="00124219" w:rsidRDefault="00B64A39" w:rsidP="00017BC6">
            <w:pPr>
              <w:jc w:val="right"/>
              <w:rPr>
                <w:i/>
                <w:iCs/>
                <w:sz w:val="18"/>
              </w:rPr>
            </w:pPr>
            <w:r>
              <w:rPr>
                <w:i/>
                <w:iCs/>
                <w:sz w:val="18"/>
              </w:rPr>
              <w:t>3,960</w:t>
            </w:r>
          </w:p>
        </w:tc>
        <w:tc>
          <w:tcPr>
            <w:tcW w:w="900" w:type="dxa"/>
            <w:vAlign w:val="center"/>
          </w:tcPr>
          <w:p w14:paraId="087745A9" w14:textId="77777777" w:rsidR="00B64A39" w:rsidRPr="00124219" w:rsidRDefault="00B64A39" w:rsidP="00017BC6">
            <w:pPr>
              <w:jc w:val="right"/>
              <w:rPr>
                <w:i/>
                <w:iCs/>
                <w:sz w:val="18"/>
              </w:rPr>
            </w:pPr>
          </w:p>
        </w:tc>
        <w:tc>
          <w:tcPr>
            <w:tcW w:w="1080" w:type="dxa"/>
            <w:tcBorders>
              <w:right w:val="single" w:sz="4" w:space="0" w:color="auto"/>
            </w:tcBorders>
            <w:vAlign w:val="center"/>
          </w:tcPr>
          <w:p w14:paraId="62B8182B" w14:textId="77777777" w:rsidR="00B64A39" w:rsidRPr="00124219" w:rsidRDefault="00B64A39" w:rsidP="00017BC6">
            <w:pPr>
              <w:jc w:val="right"/>
              <w:rPr>
                <w:i/>
                <w:iCs/>
                <w:sz w:val="18"/>
              </w:rPr>
            </w:pPr>
            <w:r>
              <w:rPr>
                <w:i/>
                <w:iCs/>
                <w:sz w:val="18"/>
              </w:rPr>
              <w:t>7,080</w:t>
            </w:r>
          </w:p>
        </w:tc>
      </w:tr>
      <w:tr w:rsidR="00B64A39" w:rsidRPr="00124219" w14:paraId="1526A778" w14:textId="77777777" w:rsidTr="00017BC6">
        <w:trPr>
          <w:jc w:val="center"/>
        </w:trPr>
        <w:tc>
          <w:tcPr>
            <w:tcW w:w="1008" w:type="dxa"/>
            <w:tcBorders>
              <w:left w:val="single" w:sz="4" w:space="0" w:color="auto"/>
            </w:tcBorders>
            <w:vAlign w:val="center"/>
          </w:tcPr>
          <w:p w14:paraId="25799587" w14:textId="77777777" w:rsidR="00B64A39" w:rsidRPr="00124219" w:rsidRDefault="00B64A39" w:rsidP="00017BC6">
            <w:pPr>
              <w:jc w:val="center"/>
              <w:rPr>
                <w:i/>
                <w:iCs/>
                <w:sz w:val="16"/>
              </w:rPr>
            </w:pPr>
            <w:r>
              <w:rPr>
                <w:i/>
                <w:iCs/>
                <w:sz w:val="16"/>
              </w:rPr>
              <w:t>7</w:t>
            </w:r>
            <w:r w:rsidRPr="00124219">
              <w:rPr>
                <w:i/>
                <w:iCs/>
                <w:sz w:val="16"/>
              </w:rPr>
              <w:t>-</w:t>
            </w:r>
            <w:r>
              <w:rPr>
                <w:i/>
                <w:iCs/>
                <w:sz w:val="16"/>
              </w:rPr>
              <w:t>20</w:t>
            </w:r>
            <w:r w:rsidRPr="00124219">
              <w:rPr>
                <w:i/>
                <w:iCs/>
                <w:sz w:val="16"/>
              </w:rPr>
              <w:t>-</w:t>
            </w:r>
            <w:r>
              <w:rPr>
                <w:i/>
                <w:iCs/>
                <w:sz w:val="16"/>
              </w:rPr>
              <w:t>21</w:t>
            </w:r>
          </w:p>
        </w:tc>
        <w:tc>
          <w:tcPr>
            <w:tcW w:w="2070" w:type="dxa"/>
          </w:tcPr>
          <w:p w14:paraId="446A2BC4" w14:textId="77777777" w:rsidR="00B64A39" w:rsidRPr="00124219" w:rsidRDefault="00B64A39" w:rsidP="00017BC6">
            <w:pPr>
              <w:jc w:val="right"/>
              <w:rPr>
                <w:i/>
                <w:iCs/>
                <w:sz w:val="18"/>
              </w:rPr>
            </w:pPr>
          </w:p>
        </w:tc>
        <w:tc>
          <w:tcPr>
            <w:tcW w:w="810" w:type="dxa"/>
            <w:vAlign w:val="center"/>
          </w:tcPr>
          <w:p w14:paraId="381DE23C" w14:textId="77777777" w:rsidR="00B64A39" w:rsidRPr="00124219" w:rsidRDefault="00B64A39" w:rsidP="00017BC6">
            <w:pPr>
              <w:jc w:val="right"/>
              <w:rPr>
                <w:i/>
                <w:iCs/>
                <w:sz w:val="18"/>
              </w:rPr>
            </w:pPr>
            <w:r>
              <w:rPr>
                <w:i/>
                <w:iCs/>
                <w:sz w:val="18"/>
              </w:rPr>
              <w:t>1,910</w:t>
            </w:r>
          </w:p>
        </w:tc>
        <w:tc>
          <w:tcPr>
            <w:tcW w:w="900" w:type="dxa"/>
            <w:vAlign w:val="center"/>
          </w:tcPr>
          <w:p w14:paraId="6D7CDE14" w14:textId="77777777" w:rsidR="00B64A39" w:rsidRPr="00124219" w:rsidRDefault="00B64A39" w:rsidP="00017BC6">
            <w:pPr>
              <w:jc w:val="right"/>
              <w:rPr>
                <w:i/>
                <w:iCs/>
                <w:sz w:val="18"/>
              </w:rPr>
            </w:pPr>
          </w:p>
        </w:tc>
        <w:tc>
          <w:tcPr>
            <w:tcW w:w="1080" w:type="dxa"/>
            <w:tcBorders>
              <w:right w:val="single" w:sz="4" w:space="0" w:color="auto"/>
            </w:tcBorders>
            <w:vAlign w:val="center"/>
          </w:tcPr>
          <w:p w14:paraId="6A608DA3" w14:textId="77777777" w:rsidR="00B64A39" w:rsidRPr="00124219" w:rsidRDefault="00B64A39" w:rsidP="00017BC6">
            <w:pPr>
              <w:jc w:val="right"/>
              <w:rPr>
                <w:i/>
                <w:iCs/>
                <w:sz w:val="18"/>
              </w:rPr>
            </w:pPr>
            <w:r>
              <w:rPr>
                <w:i/>
                <w:iCs/>
                <w:sz w:val="18"/>
              </w:rPr>
              <w:t>8,990</w:t>
            </w:r>
          </w:p>
        </w:tc>
      </w:tr>
      <w:tr w:rsidR="00B64A39" w:rsidRPr="00124219" w14:paraId="1889BADC" w14:textId="77777777" w:rsidTr="00017BC6">
        <w:trPr>
          <w:jc w:val="center"/>
        </w:trPr>
        <w:tc>
          <w:tcPr>
            <w:tcW w:w="1008" w:type="dxa"/>
            <w:tcBorders>
              <w:left w:val="single" w:sz="4" w:space="0" w:color="auto"/>
            </w:tcBorders>
            <w:vAlign w:val="center"/>
          </w:tcPr>
          <w:p w14:paraId="06F366BC" w14:textId="77777777" w:rsidR="00B64A39" w:rsidRPr="00124219" w:rsidRDefault="00B64A39" w:rsidP="00017BC6">
            <w:pPr>
              <w:jc w:val="center"/>
              <w:rPr>
                <w:i/>
                <w:iCs/>
                <w:sz w:val="16"/>
              </w:rPr>
            </w:pPr>
            <w:r>
              <w:rPr>
                <w:i/>
                <w:iCs/>
                <w:sz w:val="16"/>
              </w:rPr>
              <w:t>11</w:t>
            </w:r>
            <w:r w:rsidRPr="00124219">
              <w:rPr>
                <w:i/>
                <w:iCs/>
                <w:sz w:val="16"/>
              </w:rPr>
              <w:t>-</w:t>
            </w:r>
            <w:r>
              <w:rPr>
                <w:i/>
                <w:iCs/>
                <w:sz w:val="16"/>
              </w:rPr>
              <w:t>2</w:t>
            </w:r>
            <w:r w:rsidRPr="00124219">
              <w:rPr>
                <w:i/>
                <w:iCs/>
                <w:sz w:val="16"/>
              </w:rPr>
              <w:t>-</w:t>
            </w:r>
            <w:r>
              <w:rPr>
                <w:i/>
                <w:iCs/>
                <w:sz w:val="16"/>
              </w:rPr>
              <w:t>21</w:t>
            </w:r>
          </w:p>
        </w:tc>
        <w:tc>
          <w:tcPr>
            <w:tcW w:w="2070" w:type="dxa"/>
          </w:tcPr>
          <w:p w14:paraId="42B9005B" w14:textId="77777777" w:rsidR="00B64A39" w:rsidRPr="00124219" w:rsidRDefault="00B64A39" w:rsidP="00017BC6">
            <w:pPr>
              <w:jc w:val="right"/>
              <w:rPr>
                <w:i/>
                <w:iCs/>
                <w:sz w:val="18"/>
              </w:rPr>
            </w:pPr>
          </w:p>
        </w:tc>
        <w:tc>
          <w:tcPr>
            <w:tcW w:w="810" w:type="dxa"/>
            <w:vAlign w:val="center"/>
          </w:tcPr>
          <w:p w14:paraId="4E4F7687" w14:textId="77777777" w:rsidR="00B64A39" w:rsidRPr="00124219" w:rsidRDefault="00B64A39" w:rsidP="00017BC6">
            <w:pPr>
              <w:jc w:val="right"/>
              <w:rPr>
                <w:i/>
                <w:iCs/>
                <w:sz w:val="18"/>
              </w:rPr>
            </w:pPr>
            <w:r>
              <w:rPr>
                <w:i/>
                <w:iCs/>
                <w:sz w:val="18"/>
              </w:rPr>
              <w:t>2,655</w:t>
            </w:r>
          </w:p>
        </w:tc>
        <w:tc>
          <w:tcPr>
            <w:tcW w:w="900" w:type="dxa"/>
            <w:vAlign w:val="center"/>
          </w:tcPr>
          <w:p w14:paraId="59830038" w14:textId="77777777" w:rsidR="00B64A39" w:rsidRPr="00124219" w:rsidRDefault="00B64A39" w:rsidP="00017BC6">
            <w:pPr>
              <w:jc w:val="right"/>
              <w:rPr>
                <w:i/>
                <w:iCs/>
                <w:sz w:val="18"/>
              </w:rPr>
            </w:pPr>
          </w:p>
        </w:tc>
        <w:tc>
          <w:tcPr>
            <w:tcW w:w="1080" w:type="dxa"/>
            <w:tcBorders>
              <w:right w:val="single" w:sz="4" w:space="0" w:color="auto"/>
            </w:tcBorders>
            <w:vAlign w:val="center"/>
          </w:tcPr>
          <w:p w14:paraId="11AC42C2" w14:textId="77777777" w:rsidR="00B64A39" w:rsidRPr="00124219" w:rsidRDefault="00B64A39" w:rsidP="00017BC6">
            <w:pPr>
              <w:jc w:val="right"/>
              <w:rPr>
                <w:i/>
                <w:iCs/>
                <w:sz w:val="18"/>
              </w:rPr>
            </w:pPr>
            <w:r>
              <w:rPr>
                <w:i/>
                <w:iCs/>
                <w:sz w:val="18"/>
              </w:rPr>
              <w:t>11,645</w:t>
            </w:r>
          </w:p>
        </w:tc>
      </w:tr>
      <w:tr w:rsidR="00B64A39" w:rsidRPr="00124219" w14:paraId="6710B6A9" w14:textId="77777777" w:rsidTr="00017BC6">
        <w:trPr>
          <w:jc w:val="center"/>
        </w:trPr>
        <w:tc>
          <w:tcPr>
            <w:tcW w:w="1008" w:type="dxa"/>
            <w:tcBorders>
              <w:left w:val="single" w:sz="4" w:space="0" w:color="auto"/>
            </w:tcBorders>
            <w:vAlign w:val="center"/>
          </w:tcPr>
          <w:p w14:paraId="76D24E1B" w14:textId="77777777" w:rsidR="00B64A39" w:rsidRPr="00124219" w:rsidRDefault="00B64A39" w:rsidP="00017BC6">
            <w:pPr>
              <w:rPr>
                <w:sz w:val="18"/>
              </w:rPr>
            </w:pPr>
          </w:p>
        </w:tc>
        <w:tc>
          <w:tcPr>
            <w:tcW w:w="2070" w:type="dxa"/>
          </w:tcPr>
          <w:p w14:paraId="7D0B46E2" w14:textId="77777777" w:rsidR="00B64A39" w:rsidRPr="00124219" w:rsidRDefault="00B64A39" w:rsidP="00017BC6">
            <w:pPr>
              <w:jc w:val="right"/>
              <w:rPr>
                <w:sz w:val="18"/>
              </w:rPr>
            </w:pPr>
          </w:p>
        </w:tc>
        <w:tc>
          <w:tcPr>
            <w:tcW w:w="810" w:type="dxa"/>
            <w:vAlign w:val="center"/>
          </w:tcPr>
          <w:p w14:paraId="34AB4DA7" w14:textId="77777777" w:rsidR="00B64A39" w:rsidRPr="00124219" w:rsidRDefault="00B64A39" w:rsidP="00017BC6">
            <w:pPr>
              <w:jc w:val="right"/>
              <w:rPr>
                <w:sz w:val="18"/>
              </w:rPr>
            </w:pPr>
          </w:p>
        </w:tc>
        <w:tc>
          <w:tcPr>
            <w:tcW w:w="900" w:type="dxa"/>
            <w:vAlign w:val="center"/>
          </w:tcPr>
          <w:p w14:paraId="2ACEDBC2" w14:textId="77777777" w:rsidR="00B64A39" w:rsidRPr="00124219" w:rsidRDefault="00B64A39" w:rsidP="00017BC6">
            <w:pPr>
              <w:jc w:val="right"/>
              <w:rPr>
                <w:sz w:val="18"/>
              </w:rPr>
            </w:pPr>
          </w:p>
        </w:tc>
        <w:tc>
          <w:tcPr>
            <w:tcW w:w="1080" w:type="dxa"/>
            <w:tcBorders>
              <w:right w:val="single" w:sz="4" w:space="0" w:color="auto"/>
            </w:tcBorders>
            <w:vAlign w:val="center"/>
          </w:tcPr>
          <w:p w14:paraId="5CD15E04" w14:textId="77777777" w:rsidR="00B64A39" w:rsidRPr="00124219" w:rsidRDefault="00B64A39" w:rsidP="00017BC6">
            <w:pPr>
              <w:jc w:val="right"/>
              <w:rPr>
                <w:sz w:val="18"/>
              </w:rPr>
            </w:pPr>
          </w:p>
        </w:tc>
      </w:tr>
    </w:tbl>
    <w:p w14:paraId="073C713A" w14:textId="77777777" w:rsidR="00B64A39" w:rsidRDefault="00B64A39" w:rsidP="00B64A39">
      <w:pPr>
        <w:pStyle w:val="NoSpacing"/>
        <w:ind w:left="360"/>
        <w:jc w:val="both"/>
        <w:rPr>
          <w:rFonts w:ascii="Arial" w:hAnsi="Arial" w:cs="Arial"/>
          <w:b/>
          <w:bCs/>
        </w:rPr>
      </w:pPr>
    </w:p>
    <w:p w14:paraId="34D06CE7" w14:textId="77777777" w:rsidR="00B64A39" w:rsidRDefault="00B64A39" w:rsidP="00B64A39">
      <w:pPr>
        <w:pStyle w:val="NoSpacing"/>
        <w:ind w:left="360"/>
        <w:jc w:val="both"/>
        <w:rPr>
          <w:rFonts w:ascii="Arial" w:hAnsi="Arial" w:cs="Arial"/>
          <w:b/>
          <w:bCs/>
        </w:rPr>
      </w:pPr>
    </w:p>
    <w:p w14:paraId="3AEEA18D" w14:textId="77777777" w:rsidR="00B64A39" w:rsidRDefault="00B64A39" w:rsidP="00B64A39">
      <w:pPr>
        <w:pStyle w:val="NoSpacing"/>
        <w:numPr>
          <w:ilvl w:val="0"/>
          <w:numId w:val="7"/>
        </w:numPr>
        <w:jc w:val="both"/>
        <w:rPr>
          <w:rFonts w:ascii="Arial" w:hAnsi="Arial" w:cs="Arial"/>
          <w:b/>
          <w:bCs/>
        </w:rPr>
      </w:pPr>
      <w:r w:rsidRPr="00D84A13">
        <w:rPr>
          <w:rFonts w:ascii="Arial" w:hAnsi="Arial" w:cs="Arial"/>
          <w:b/>
          <w:bCs/>
        </w:rPr>
        <w:t>The supplies still on hand on 12-31-21 was $</w:t>
      </w:r>
      <w:r>
        <w:rPr>
          <w:rFonts w:ascii="Arial" w:hAnsi="Arial" w:cs="Arial"/>
          <w:b/>
          <w:bCs/>
        </w:rPr>
        <w:t>3,480</w:t>
      </w:r>
    </w:p>
    <w:p w14:paraId="6FB86A92" w14:textId="77777777" w:rsidR="00B64A39" w:rsidRDefault="00B64A39" w:rsidP="00B64A39">
      <w:pPr>
        <w:pStyle w:val="NoSpacing"/>
        <w:ind w:left="360"/>
        <w:jc w:val="both"/>
        <w:rPr>
          <w:rFonts w:ascii="Arial" w:hAnsi="Arial" w:cs="Arial"/>
          <w:b/>
          <w:bCs/>
        </w:rPr>
      </w:pPr>
    </w:p>
    <w:p w14:paraId="10DD66C4" w14:textId="77777777" w:rsidR="00B64A39" w:rsidRDefault="00B64A39" w:rsidP="00B64A39">
      <w:pPr>
        <w:pStyle w:val="NoSpacing"/>
        <w:ind w:left="360"/>
        <w:jc w:val="both"/>
        <w:rPr>
          <w:rFonts w:ascii="Arial" w:hAnsi="Arial" w:cs="Arial"/>
          <w:b/>
          <w:bCs/>
        </w:rPr>
      </w:pPr>
    </w:p>
    <w:p w14:paraId="18BC2D45" w14:textId="77777777" w:rsidR="00B64A39" w:rsidRDefault="00B64A39" w:rsidP="00B64A39">
      <w:pPr>
        <w:pStyle w:val="NoSpacing"/>
        <w:numPr>
          <w:ilvl w:val="0"/>
          <w:numId w:val="7"/>
        </w:numPr>
        <w:jc w:val="both"/>
        <w:rPr>
          <w:rFonts w:ascii="Arial" w:hAnsi="Arial" w:cs="Arial"/>
          <w:b/>
          <w:bCs/>
        </w:rPr>
      </w:pPr>
      <w:r w:rsidRPr="00D84A13">
        <w:rPr>
          <w:rFonts w:ascii="Arial" w:hAnsi="Arial" w:cs="Arial"/>
          <w:b/>
          <w:bCs/>
        </w:rPr>
        <w:t>Three-Bros has a single combined 12-month insurance policy that covers all      the business assets.  The following premium payments were made by Three</w:t>
      </w:r>
      <w:r>
        <w:rPr>
          <w:rFonts w:ascii="Arial" w:hAnsi="Arial" w:cs="Arial"/>
          <w:b/>
          <w:bCs/>
        </w:rPr>
        <w:t>-</w:t>
      </w:r>
      <w:r w:rsidRPr="00D84A13">
        <w:rPr>
          <w:rFonts w:ascii="Arial" w:hAnsi="Arial" w:cs="Arial"/>
          <w:b/>
          <w:bCs/>
        </w:rPr>
        <w:t>Bros:</w:t>
      </w:r>
    </w:p>
    <w:tbl>
      <w:tblPr>
        <w:tblStyle w:val="TableGrid"/>
        <w:tblW w:w="0" w:type="auto"/>
        <w:tblInd w:w="1435" w:type="dxa"/>
        <w:tblLook w:val="04A0" w:firstRow="1" w:lastRow="0" w:firstColumn="1" w:lastColumn="0" w:noHBand="0" w:noVBand="1"/>
      </w:tblPr>
      <w:tblGrid>
        <w:gridCol w:w="1530"/>
        <w:gridCol w:w="1710"/>
      </w:tblGrid>
      <w:tr w:rsidR="00B64A39" w14:paraId="0CE07111" w14:textId="77777777" w:rsidTr="00017BC6">
        <w:tc>
          <w:tcPr>
            <w:tcW w:w="1530" w:type="dxa"/>
            <w:shd w:val="clear" w:color="auto" w:fill="D9D9D9" w:themeFill="background1" w:themeFillShade="D9"/>
            <w:vAlign w:val="center"/>
          </w:tcPr>
          <w:p w14:paraId="06216F29" w14:textId="77777777" w:rsidR="00B64A39" w:rsidRDefault="00B64A39" w:rsidP="00017BC6">
            <w:pPr>
              <w:pStyle w:val="NoSpacing"/>
              <w:jc w:val="center"/>
              <w:rPr>
                <w:rFonts w:ascii="Arial" w:hAnsi="Arial" w:cs="Arial"/>
                <w:b/>
                <w:bCs/>
              </w:rPr>
            </w:pPr>
            <w:r>
              <w:rPr>
                <w:rFonts w:ascii="Arial" w:hAnsi="Arial" w:cs="Arial"/>
                <w:b/>
                <w:bCs/>
              </w:rPr>
              <w:t>Date</w:t>
            </w:r>
          </w:p>
        </w:tc>
        <w:tc>
          <w:tcPr>
            <w:tcW w:w="1710" w:type="dxa"/>
            <w:shd w:val="clear" w:color="auto" w:fill="D9D9D9" w:themeFill="background1" w:themeFillShade="D9"/>
            <w:vAlign w:val="center"/>
          </w:tcPr>
          <w:p w14:paraId="4BB2291F" w14:textId="77777777" w:rsidR="00B64A39" w:rsidRDefault="00B64A39" w:rsidP="00017BC6">
            <w:pPr>
              <w:pStyle w:val="NoSpacing"/>
              <w:jc w:val="center"/>
              <w:rPr>
                <w:rFonts w:ascii="Arial" w:hAnsi="Arial" w:cs="Arial"/>
                <w:b/>
                <w:bCs/>
              </w:rPr>
            </w:pPr>
            <w:r>
              <w:rPr>
                <w:rFonts w:ascii="Arial" w:hAnsi="Arial" w:cs="Arial"/>
                <w:b/>
                <w:bCs/>
              </w:rPr>
              <w:t>Amount Paid</w:t>
            </w:r>
          </w:p>
        </w:tc>
      </w:tr>
      <w:tr w:rsidR="00B64A39" w14:paraId="58C3B32F" w14:textId="77777777" w:rsidTr="00017BC6">
        <w:tc>
          <w:tcPr>
            <w:tcW w:w="1530" w:type="dxa"/>
            <w:vAlign w:val="center"/>
          </w:tcPr>
          <w:p w14:paraId="195E54BF" w14:textId="77777777" w:rsidR="00B64A39" w:rsidRDefault="00B64A39" w:rsidP="00017BC6">
            <w:pPr>
              <w:pStyle w:val="NoSpacing"/>
              <w:jc w:val="center"/>
              <w:rPr>
                <w:rFonts w:ascii="Arial" w:hAnsi="Arial" w:cs="Arial"/>
                <w:b/>
                <w:bCs/>
              </w:rPr>
            </w:pPr>
            <w:r>
              <w:rPr>
                <w:rFonts w:ascii="Arial" w:hAnsi="Arial" w:cs="Arial"/>
                <w:b/>
                <w:bCs/>
              </w:rPr>
              <w:t>3-1-20</w:t>
            </w:r>
          </w:p>
        </w:tc>
        <w:tc>
          <w:tcPr>
            <w:tcW w:w="1710" w:type="dxa"/>
            <w:vAlign w:val="center"/>
          </w:tcPr>
          <w:p w14:paraId="52E5E65F" w14:textId="77777777" w:rsidR="00B64A39" w:rsidRDefault="00B64A39" w:rsidP="00017BC6">
            <w:pPr>
              <w:pStyle w:val="NoSpacing"/>
              <w:jc w:val="center"/>
              <w:rPr>
                <w:rFonts w:ascii="Arial" w:hAnsi="Arial" w:cs="Arial"/>
                <w:b/>
                <w:bCs/>
              </w:rPr>
            </w:pPr>
            <w:r>
              <w:rPr>
                <w:rFonts w:ascii="Arial" w:hAnsi="Arial" w:cs="Arial"/>
                <w:b/>
                <w:bCs/>
              </w:rPr>
              <w:t>4,500</w:t>
            </w:r>
          </w:p>
        </w:tc>
      </w:tr>
      <w:tr w:rsidR="00B64A39" w14:paraId="2599C982" w14:textId="77777777" w:rsidTr="00017BC6">
        <w:tc>
          <w:tcPr>
            <w:tcW w:w="1530" w:type="dxa"/>
            <w:vAlign w:val="center"/>
          </w:tcPr>
          <w:p w14:paraId="66BE08C2" w14:textId="77777777" w:rsidR="00B64A39" w:rsidRDefault="00B64A39" w:rsidP="00017BC6">
            <w:pPr>
              <w:pStyle w:val="NoSpacing"/>
              <w:jc w:val="center"/>
              <w:rPr>
                <w:rFonts w:ascii="Arial" w:hAnsi="Arial" w:cs="Arial"/>
                <w:b/>
                <w:bCs/>
              </w:rPr>
            </w:pPr>
            <w:r>
              <w:rPr>
                <w:rFonts w:ascii="Arial" w:hAnsi="Arial" w:cs="Arial"/>
                <w:b/>
                <w:bCs/>
              </w:rPr>
              <w:t>3-1-21</w:t>
            </w:r>
          </w:p>
        </w:tc>
        <w:tc>
          <w:tcPr>
            <w:tcW w:w="1710" w:type="dxa"/>
            <w:vAlign w:val="center"/>
          </w:tcPr>
          <w:p w14:paraId="2362EFE4" w14:textId="77777777" w:rsidR="00B64A39" w:rsidRDefault="00B64A39" w:rsidP="00017BC6">
            <w:pPr>
              <w:pStyle w:val="NoSpacing"/>
              <w:jc w:val="center"/>
              <w:rPr>
                <w:rFonts w:ascii="Arial" w:hAnsi="Arial" w:cs="Arial"/>
                <w:b/>
                <w:bCs/>
              </w:rPr>
            </w:pPr>
            <w:r>
              <w:rPr>
                <w:rFonts w:ascii="Arial" w:hAnsi="Arial" w:cs="Arial"/>
                <w:b/>
                <w:bCs/>
              </w:rPr>
              <w:t>5,100</w:t>
            </w:r>
          </w:p>
        </w:tc>
      </w:tr>
    </w:tbl>
    <w:p w14:paraId="17D4453D" w14:textId="77777777" w:rsidR="00B64A39" w:rsidRDefault="00B64A39" w:rsidP="00B64A39">
      <w:pPr>
        <w:pStyle w:val="NoSpacing"/>
        <w:ind w:left="360"/>
        <w:jc w:val="both"/>
        <w:rPr>
          <w:rFonts w:ascii="Arial" w:hAnsi="Arial" w:cs="Arial"/>
          <w:b/>
          <w:bCs/>
        </w:rPr>
      </w:pPr>
    </w:p>
    <w:p w14:paraId="4570F3CD" w14:textId="77777777" w:rsidR="00B64A39" w:rsidRDefault="00B64A39" w:rsidP="00B64A39">
      <w:pPr>
        <w:pStyle w:val="NoSpacing"/>
        <w:ind w:left="360"/>
        <w:jc w:val="both"/>
        <w:rPr>
          <w:rFonts w:ascii="Arial" w:hAnsi="Arial" w:cs="Arial"/>
          <w:b/>
          <w:bCs/>
        </w:rPr>
      </w:pPr>
    </w:p>
    <w:p w14:paraId="1945D39F" w14:textId="77777777" w:rsidR="00B64A39" w:rsidRDefault="00B64A39" w:rsidP="00B64A39">
      <w:pPr>
        <w:pStyle w:val="NoSpacing"/>
        <w:numPr>
          <w:ilvl w:val="0"/>
          <w:numId w:val="7"/>
        </w:numPr>
        <w:ind w:hanging="450"/>
        <w:jc w:val="both"/>
        <w:rPr>
          <w:rFonts w:ascii="Arial" w:hAnsi="Arial" w:cs="Arial"/>
          <w:b/>
          <w:bCs/>
        </w:rPr>
      </w:pPr>
      <w:r>
        <w:rPr>
          <w:rFonts w:ascii="Arial" w:hAnsi="Arial" w:cs="Arial"/>
          <w:b/>
          <w:bCs/>
        </w:rPr>
        <w:t>In the general ledger on 1-1-21, Merchandise Inventory had a balance of $30,250.  One of the adjusting entries on 12-31-21 included a debit to the account called Income Summary in the amount of $790.</w:t>
      </w:r>
    </w:p>
    <w:p w14:paraId="26D42D91" w14:textId="77777777" w:rsidR="00B64A39" w:rsidRDefault="00B64A39" w:rsidP="00B64A39">
      <w:pPr>
        <w:pStyle w:val="NoSpacing"/>
        <w:ind w:left="360"/>
        <w:jc w:val="both"/>
        <w:rPr>
          <w:rFonts w:ascii="Arial" w:hAnsi="Arial" w:cs="Arial"/>
          <w:b/>
          <w:bCs/>
        </w:rPr>
      </w:pPr>
    </w:p>
    <w:p w14:paraId="3709F8F8" w14:textId="5BF946B4" w:rsidR="00B64A39" w:rsidRPr="0009295E" w:rsidRDefault="00B64A39" w:rsidP="00B64A39">
      <w:pPr>
        <w:pStyle w:val="NoSpacing"/>
        <w:jc w:val="center"/>
        <w:rPr>
          <w:rFonts w:ascii="Arial" w:hAnsi="Arial" w:cs="Arial"/>
          <w:b/>
          <w:bCs/>
          <w:i/>
          <w:iCs/>
          <w:sz w:val="32"/>
          <w:szCs w:val="32"/>
        </w:rPr>
      </w:pPr>
      <w:r w:rsidRPr="0009295E">
        <w:rPr>
          <w:rFonts w:ascii="Arial" w:hAnsi="Arial" w:cs="Arial"/>
          <w:b/>
          <w:bCs/>
          <w:i/>
          <w:iCs/>
          <w:sz w:val="32"/>
          <w:szCs w:val="32"/>
        </w:rPr>
        <w:t xml:space="preserve">Table </w:t>
      </w:r>
      <w:r>
        <w:rPr>
          <w:rFonts w:ascii="Arial" w:hAnsi="Arial" w:cs="Arial"/>
          <w:b/>
          <w:bCs/>
          <w:i/>
          <w:iCs/>
          <w:sz w:val="32"/>
          <w:szCs w:val="32"/>
        </w:rPr>
        <w:t>2</w:t>
      </w:r>
      <w:r w:rsidRPr="0009295E">
        <w:rPr>
          <w:rFonts w:ascii="Arial" w:hAnsi="Arial" w:cs="Arial"/>
          <w:b/>
          <w:bCs/>
          <w:i/>
          <w:iCs/>
          <w:sz w:val="32"/>
          <w:szCs w:val="32"/>
        </w:rPr>
        <w:t xml:space="preserve"> continued</w:t>
      </w:r>
    </w:p>
    <w:p w14:paraId="14A1072E" w14:textId="77777777" w:rsidR="00B64A39" w:rsidRDefault="00B64A39" w:rsidP="00B64A39">
      <w:pPr>
        <w:pStyle w:val="NoSpacing"/>
        <w:jc w:val="center"/>
        <w:rPr>
          <w:rFonts w:ascii="Arial" w:hAnsi="Arial" w:cs="Arial"/>
          <w:b/>
          <w:bCs/>
        </w:rPr>
      </w:pPr>
      <w:r>
        <w:rPr>
          <w:rFonts w:ascii="Arial" w:hAnsi="Arial" w:cs="Arial"/>
          <w:b/>
          <w:bCs/>
        </w:rPr>
        <w:t>(for questions 52 through 80)</w:t>
      </w:r>
    </w:p>
    <w:p w14:paraId="009D3553" w14:textId="77777777" w:rsidR="00B64A39" w:rsidRDefault="00B64A39" w:rsidP="00B64A39">
      <w:pPr>
        <w:pStyle w:val="NoSpacing"/>
        <w:ind w:left="360"/>
        <w:jc w:val="both"/>
        <w:rPr>
          <w:rFonts w:ascii="Arial" w:hAnsi="Arial" w:cs="Arial"/>
          <w:b/>
          <w:bCs/>
        </w:rPr>
      </w:pPr>
    </w:p>
    <w:p w14:paraId="2A135AD0" w14:textId="77777777" w:rsidR="00B64A39" w:rsidRDefault="00B64A39" w:rsidP="00B64A39">
      <w:pPr>
        <w:pStyle w:val="NoSpacing"/>
        <w:numPr>
          <w:ilvl w:val="0"/>
          <w:numId w:val="7"/>
        </w:numPr>
        <w:ind w:hanging="450"/>
        <w:jc w:val="both"/>
        <w:rPr>
          <w:rFonts w:ascii="Arial" w:hAnsi="Arial" w:cs="Arial"/>
          <w:b/>
          <w:bCs/>
        </w:rPr>
      </w:pPr>
      <w:r w:rsidRPr="00A31A07">
        <w:rPr>
          <w:rFonts w:ascii="Arial" w:hAnsi="Arial" w:cs="Arial"/>
          <w:b/>
          <w:bCs/>
        </w:rPr>
        <w:t>The owner of Bolt Electric</w:t>
      </w:r>
      <w:r>
        <w:rPr>
          <w:rFonts w:ascii="Arial" w:hAnsi="Arial" w:cs="Arial"/>
          <w:b/>
          <w:bCs/>
        </w:rPr>
        <w:t xml:space="preserve"> decided to retire and</w:t>
      </w:r>
      <w:r w:rsidRPr="00A31A07">
        <w:rPr>
          <w:rFonts w:ascii="Arial" w:hAnsi="Arial" w:cs="Arial"/>
          <w:b/>
          <w:bCs/>
        </w:rPr>
        <w:t xml:space="preserve"> offered to sell to Three-Bros all of Bolt’s merchandise inventory</w:t>
      </w:r>
      <w:r>
        <w:rPr>
          <w:rFonts w:ascii="Arial" w:hAnsi="Arial" w:cs="Arial"/>
          <w:b/>
          <w:bCs/>
        </w:rPr>
        <w:t>.  Bolt</w:t>
      </w:r>
      <w:r w:rsidRPr="00A31A07">
        <w:rPr>
          <w:rFonts w:ascii="Arial" w:hAnsi="Arial" w:cs="Arial"/>
          <w:b/>
          <w:bCs/>
        </w:rPr>
        <w:t xml:space="preserve"> presented a </w:t>
      </w:r>
      <w:r>
        <w:rPr>
          <w:rFonts w:ascii="Arial" w:hAnsi="Arial" w:cs="Arial"/>
          <w:b/>
          <w:bCs/>
        </w:rPr>
        <w:t xml:space="preserve">written report of the </w:t>
      </w:r>
      <w:r w:rsidRPr="00A31A07">
        <w:rPr>
          <w:rFonts w:ascii="Arial" w:hAnsi="Arial" w:cs="Arial"/>
          <w:b/>
          <w:bCs/>
        </w:rPr>
        <w:t>physical inventory conducted by a third-party</w:t>
      </w:r>
      <w:r>
        <w:rPr>
          <w:rFonts w:ascii="Arial" w:hAnsi="Arial" w:cs="Arial"/>
          <w:b/>
          <w:bCs/>
        </w:rPr>
        <w:t>, which</w:t>
      </w:r>
      <w:r w:rsidRPr="00A31A07">
        <w:rPr>
          <w:rFonts w:ascii="Arial" w:hAnsi="Arial" w:cs="Arial"/>
          <w:b/>
          <w:bCs/>
        </w:rPr>
        <w:t xml:space="preserve"> indicated </w:t>
      </w:r>
      <w:r>
        <w:rPr>
          <w:rFonts w:ascii="Arial" w:hAnsi="Arial" w:cs="Arial"/>
          <w:b/>
          <w:bCs/>
        </w:rPr>
        <w:t xml:space="preserve">the merchandise had an original cost to Bolt of $28,000 with a </w:t>
      </w:r>
      <w:r w:rsidRPr="00A31A07">
        <w:rPr>
          <w:rFonts w:ascii="Arial" w:hAnsi="Arial" w:cs="Arial"/>
          <w:b/>
          <w:bCs/>
        </w:rPr>
        <w:t>current market value of $</w:t>
      </w:r>
      <w:r>
        <w:rPr>
          <w:rFonts w:ascii="Arial" w:hAnsi="Arial" w:cs="Arial"/>
          <w:b/>
          <w:bCs/>
        </w:rPr>
        <w:t>22</w:t>
      </w:r>
      <w:r w:rsidRPr="00A31A07">
        <w:rPr>
          <w:rFonts w:ascii="Arial" w:hAnsi="Arial" w:cs="Arial"/>
          <w:b/>
          <w:bCs/>
        </w:rPr>
        <w:t xml:space="preserve">,000.  Three-Bros </w:t>
      </w:r>
      <w:r>
        <w:rPr>
          <w:rFonts w:ascii="Arial" w:hAnsi="Arial" w:cs="Arial"/>
          <w:b/>
          <w:bCs/>
        </w:rPr>
        <w:t>obtained a verbal quote from a moving company which estimates</w:t>
      </w:r>
      <w:r w:rsidRPr="00A31A07">
        <w:rPr>
          <w:rFonts w:ascii="Arial" w:hAnsi="Arial" w:cs="Arial"/>
          <w:b/>
          <w:bCs/>
        </w:rPr>
        <w:t xml:space="preserve"> the cost</w:t>
      </w:r>
      <w:r>
        <w:rPr>
          <w:rFonts w:ascii="Arial" w:hAnsi="Arial" w:cs="Arial"/>
          <w:b/>
          <w:bCs/>
        </w:rPr>
        <w:t xml:space="preserve"> of the </w:t>
      </w:r>
      <w:r w:rsidRPr="00A31A07">
        <w:rPr>
          <w:rFonts w:ascii="Arial" w:hAnsi="Arial" w:cs="Arial"/>
          <w:b/>
          <w:bCs/>
        </w:rPr>
        <w:t xml:space="preserve">move </w:t>
      </w:r>
      <w:r>
        <w:rPr>
          <w:rFonts w:ascii="Arial" w:hAnsi="Arial" w:cs="Arial"/>
          <w:b/>
          <w:bCs/>
        </w:rPr>
        <w:t>to be about $1,400.  Bolt agreed to consider sharing one-half of the estimated moving cost.  Three-Bros</w:t>
      </w:r>
      <w:r w:rsidRPr="00A31A07">
        <w:rPr>
          <w:rFonts w:ascii="Arial" w:hAnsi="Arial" w:cs="Arial"/>
          <w:b/>
          <w:bCs/>
        </w:rPr>
        <w:t xml:space="preserve"> made a </w:t>
      </w:r>
      <w:r>
        <w:rPr>
          <w:rFonts w:ascii="Arial" w:hAnsi="Arial" w:cs="Arial"/>
          <w:b/>
          <w:bCs/>
        </w:rPr>
        <w:t xml:space="preserve">verbal </w:t>
      </w:r>
      <w:proofErr w:type="gramStart"/>
      <w:r w:rsidRPr="00A31A07">
        <w:rPr>
          <w:rFonts w:ascii="Arial" w:hAnsi="Arial" w:cs="Arial"/>
          <w:b/>
          <w:bCs/>
        </w:rPr>
        <w:t>counter</w:t>
      </w:r>
      <w:r>
        <w:rPr>
          <w:rFonts w:ascii="Arial" w:hAnsi="Arial" w:cs="Arial"/>
          <w:b/>
          <w:bCs/>
        </w:rPr>
        <w:t>-</w:t>
      </w:r>
      <w:r w:rsidRPr="00A31A07">
        <w:rPr>
          <w:rFonts w:ascii="Arial" w:hAnsi="Arial" w:cs="Arial"/>
          <w:b/>
          <w:bCs/>
        </w:rPr>
        <w:t>offer</w:t>
      </w:r>
      <w:proofErr w:type="gramEnd"/>
      <w:r>
        <w:rPr>
          <w:rFonts w:ascii="Arial" w:hAnsi="Arial" w:cs="Arial"/>
          <w:b/>
          <w:bCs/>
        </w:rPr>
        <w:t xml:space="preserve"> to Bolt</w:t>
      </w:r>
      <w:r w:rsidRPr="00A31A07">
        <w:rPr>
          <w:rFonts w:ascii="Arial" w:hAnsi="Arial" w:cs="Arial"/>
          <w:b/>
          <w:bCs/>
        </w:rPr>
        <w:t xml:space="preserve"> of $</w:t>
      </w:r>
      <w:r>
        <w:rPr>
          <w:rFonts w:ascii="Arial" w:hAnsi="Arial" w:cs="Arial"/>
          <w:b/>
          <w:bCs/>
        </w:rPr>
        <w:t>19</w:t>
      </w:r>
      <w:r w:rsidRPr="00A31A07">
        <w:rPr>
          <w:rFonts w:ascii="Arial" w:hAnsi="Arial" w:cs="Arial"/>
          <w:b/>
          <w:bCs/>
        </w:rPr>
        <w:t>,</w:t>
      </w:r>
      <w:r>
        <w:rPr>
          <w:rFonts w:ascii="Arial" w:hAnsi="Arial" w:cs="Arial"/>
          <w:b/>
          <w:bCs/>
        </w:rPr>
        <w:t>3</w:t>
      </w:r>
      <w:r w:rsidRPr="00A31A07">
        <w:rPr>
          <w:rFonts w:ascii="Arial" w:hAnsi="Arial" w:cs="Arial"/>
          <w:b/>
          <w:bCs/>
        </w:rPr>
        <w:t xml:space="preserve">00 </w:t>
      </w:r>
      <w:r>
        <w:rPr>
          <w:rFonts w:ascii="Arial" w:hAnsi="Arial" w:cs="Arial"/>
          <w:b/>
          <w:bCs/>
        </w:rPr>
        <w:t xml:space="preserve">that stipulates a written contract be signed by both parties after the holidays on January 3, 2022 with terms for </w:t>
      </w:r>
      <w:r w:rsidRPr="00A31A07">
        <w:rPr>
          <w:rFonts w:ascii="Arial" w:hAnsi="Arial" w:cs="Arial"/>
          <w:b/>
          <w:bCs/>
        </w:rPr>
        <w:t>payment and</w:t>
      </w:r>
      <w:r>
        <w:rPr>
          <w:rFonts w:ascii="Arial" w:hAnsi="Arial" w:cs="Arial"/>
          <w:b/>
          <w:bCs/>
        </w:rPr>
        <w:t xml:space="preserve"> transfer of</w:t>
      </w:r>
      <w:r w:rsidRPr="00A31A07">
        <w:rPr>
          <w:rFonts w:ascii="Arial" w:hAnsi="Arial" w:cs="Arial"/>
          <w:b/>
          <w:bCs/>
        </w:rPr>
        <w:t xml:space="preserve"> possession of the goods to take place </w:t>
      </w:r>
      <w:r>
        <w:rPr>
          <w:rFonts w:ascii="Arial" w:hAnsi="Arial" w:cs="Arial"/>
          <w:b/>
          <w:bCs/>
        </w:rPr>
        <w:t>on</w:t>
      </w:r>
      <w:r w:rsidRPr="00A31A07">
        <w:rPr>
          <w:rFonts w:ascii="Arial" w:hAnsi="Arial" w:cs="Arial"/>
          <w:b/>
          <w:bCs/>
        </w:rPr>
        <w:t xml:space="preserve"> January </w:t>
      </w:r>
      <w:r>
        <w:rPr>
          <w:rFonts w:ascii="Arial" w:hAnsi="Arial" w:cs="Arial"/>
          <w:b/>
          <w:bCs/>
        </w:rPr>
        <w:t>5</w:t>
      </w:r>
      <w:r w:rsidRPr="00A31A07">
        <w:rPr>
          <w:rFonts w:ascii="Arial" w:hAnsi="Arial" w:cs="Arial"/>
          <w:b/>
          <w:bCs/>
        </w:rPr>
        <w:t>, 2022.</w:t>
      </w:r>
    </w:p>
    <w:p w14:paraId="438FB71A" w14:textId="77777777" w:rsidR="00B64A39" w:rsidRDefault="00B64A39" w:rsidP="00B64A39">
      <w:pPr>
        <w:pStyle w:val="NoSpacing"/>
        <w:ind w:left="360"/>
        <w:jc w:val="both"/>
        <w:rPr>
          <w:rFonts w:ascii="Arial" w:hAnsi="Arial" w:cs="Arial"/>
          <w:b/>
          <w:bCs/>
        </w:rPr>
      </w:pPr>
    </w:p>
    <w:p w14:paraId="7B70481B" w14:textId="77777777" w:rsidR="00B64A39" w:rsidRPr="00A31A07" w:rsidRDefault="00B64A39" w:rsidP="00B64A39">
      <w:pPr>
        <w:pStyle w:val="NoSpacing"/>
        <w:numPr>
          <w:ilvl w:val="0"/>
          <w:numId w:val="7"/>
        </w:numPr>
        <w:ind w:hanging="450"/>
        <w:jc w:val="both"/>
        <w:rPr>
          <w:rFonts w:ascii="Arial" w:hAnsi="Arial" w:cs="Arial"/>
          <w:b/>
          <w:bCs/>
        </w:rPr>
      </w:pPr>
      <w:r>
        <w:rPr>
          <w:rFonts w:ascii="Arial" w:hAnsi="Arial" w:cs="Arial"/>
          <w:b/>
          <w:bCs/>
        </w:rPr>
        <w:t xml:space="preserve">In order to be prepared for the Bolt’s agreement and considering the approaching holiday, </w:t>
      </w:r>
      <w:r w:rsidRPr="00A31A07">
        <w:rPr>
          <w:rFonts w:ascii="Arial" w:hAnsi="Arial" w:cs="Arial"/>
          <w:b/>
          <w:bCs/>
        </w:rPr>
        <w:t>Three-Bros borrowed $</w:t>
      </w:r>
      <w:r>
        <w:rPr>
          <w:rFonts w:ascii="Arial" w:hAnsi="Arial" w:cs="Arial"/>
          <w:b/>
          <w:bCs/>
        </w:rPr>
        <w:t>23,400</w:t>
      </w:r>
      <w:r w:rsidRPr="00A31A07">
        <w:rPr>
          <w:rFonts w:ascii="Arial" w:hAnsi="Arial" w:cs="Arial"/>
          <w:b/>
          <w:bCs/>
        </w:rPr>
        <w:t xml:space="preserve"> from Best Bank and signed an interest-bearing promissory note</w:t>
      </w:r>
      <w:r>
        <w:rPr>
          <w:rFonts w:ascii="Arial" w:hAnsi="Arial" w:cs="Arial"/>
          <w:b/>
          <w:bCs/>
        </w:rPr>
        <w:t xml:space="preserve"> on 12-21-21</w:t>
      </w:r>
      <w:r w:rsidRPr="00A31A07">
        <w:rPr>
          <w:rFonts w:ascii="Arial" w:hAnsi="Arial" w:cs="Arial"/>
          <w:b/>
          <w:bCs/>
        </w:rPr>
        <w:t xml:space="preserve"> with terms of </w:t>
      </w:r>
      <w:r>
        <w:rPr>
          <w:rFonts w:ascii="Arial" w:hAnsi="Arial" w:cs="Arial"/>
          <w:b/>
          <w:bCs/>
        </w:rPr>
        <w:t>6</w:t>
      </w:r>
      <w:r w:rsidRPr="00A31A07">
        <w:rPr>
          <w:rFonts w:ascii="Arial" w:hAnsi="Arial" w:cs="Arial"/>
          <w:b/>
          <w:bCs/>
        </w:rPr>
        <w:t xml:space="preserve">% for 180 days.  (Best Bank uses a 360-day year for promissory note interest calculations.)  The cash from this loan was deposited into the Three-Bros checking account on the date the note was signed.  Since the business began, this </w:t>
      </w:r>
      <w:r>
        <w:rPr>
          <w:rFonts w:ascii="Arial" w:hAnsi="Arial" w:cs="Arial"/>
          <w:b/>
          <w:bCs/>
        </w:rPr>
        <w:t>is</w:t>
      </w:r>
      <w:r w:rsidRPr="00A31A07">
        <w:rPr>
          <w:rFonts w:ascii="Arial" w:hAnsi="Arial" w:cs="Arial"/>
          <w:b/>
          <w:bCs/>
        </w:rPr>
        <w:t xml:space="preserve"> the only time Three-Bros borrowed money from any source.</w:t>
      </w:r>
    </w:p>
    <w:p w14:paraId="1D8B2C4C" w14:textId="77777777" w:rsidR="00B64A39" w:rsidRDefault="00B64A39" w:rsidP="00B64A39">
      <w:pPr>
        <w:pStyle w:val="NoSpacing"/>
        <w:rPr>
          <w:rFonts w:ascii="Arial" w:hAnsi="Arial" w:cs="Arial"/>
          <w:b/>
          <w:bCs/>
        </w:rPr>
      </w:pPr>
    </w:p>
    <w:p w14:paraId="7F2F1614" w14:textId="77777777" w:rsidR="00B64A39" w:rsidRDefault="00B64A39" w:rsidP="00B64A39">
      <w:pPr>
        <w:pStyle w:val="NoSpacing"/>
        <w:numPr>
          <w:ilvl w:val="0"/>
          <w:numId w:val="7"/>
        </w:numPr>
        <w:ind w:hanging="450"/>
        <w:rPr>
          <w:rFonts w:ascii="Arial" w:hAnsi="Arial" w:cs="Arial"/>
          <w:b/>
          <w:bCs/>
        </w:rPr>
      </w:pPr>
      <w:r w:rsidRPr="0094686E">
        <w:rPr>
          <w:rFonts w:ascii="Arial" w:hAnsi="Arial" w:cs="Arial"/>
          <w:b/>
          <w:bCs/>
        </w:rPr>
        <w:t>The gross profit percentage</w:t>
      </w:r>
      <w:r>
        <w:rPr>
          <w:rFonts w:ascii="Arial" w:hAnsi="Arial" w:cs="Arial"/>
          <w:b/>
          <w:bCs/>
        </w:rPr>
        <w:t xml:space="preserve"> for the year 2021</w:t>
      </w:r>
      <w:r w:rsidRPr="0094686E">
        <w:rPr>
          <w:rFonts w:ascii="Arial" w:hAnsi="Arial" w:cs="Arial"/>
          <w:b/>
          <w:bCs/>
        </w:rPr>
        <w:t xml:space="preserve"> is </w:t>
      </w:r>
      <w:r>
        <w:rPr>
          <w:rFonts w:ascii="Arial" w:hAnsi="Arial" w:cs="Arial"/>
          <w:b/>
          <w:bCs/>
        </w:rPr>
        <w:t>42</w:t>
      </w:r>
      <w:r w:rsidRPr="0094686E">
        <w:rPr>
          <w:rFonts w:ascii="Arial" w:hAnsi="Arial" w:cs="Arial"/>
          <w:b/>
          <w:bCs/>
        </w:rPr>
        <w:t xml:space="preserve">% </w:t>
      </w:r>
      <w:r>
        <w:rPr>
          <w:rFonts w:ascii="Arial" w:hAnsi="Arial" w:cs="Arial"/>
          <w:b/>
          <w:bCs/>
        </w:rPr>
        <w:t xml:space="preserve">based on </w:t>
      </w:r>
      <w:r w:rsidRPr="0094686E">
        <w:rPr>
          <w:rFonts w:ascii="Arial" w:hAnsi="Arial" w:cs="Arial"/>
          <w:b/>
          <w:bCs/>
        </w:rPr>
        <w:t>net sales.</w:t>
      </w:r>
      <w:r>
        <w:rPr>
          <w:rFonts w:ascii="Arial" w:hAnsi="Arial" w:cs="Arial"/>
          <w:b/>
          <w:bCs/>
        </w:rPr>
        <w:t xml:space="preserve">  On the Income Statement for the year 2021, the subtotal called Cost of Delivered Merchandise is $220,726.</w:t>
      </w:r>
    </w:p>
    <w:p w14:paraId="4C6EFF7E" w14:textId="77777777" w:rsidR="00B64A39" w:rsidRDefault="00B64A39" w:rsidP="00B64A39">
      <w:pPr>
        <w:pStyle w:val="NoSpacing"/>
        <w:ind w:left="360"/>
        <w:rPr>
          <w:rFonts w:ascii="Arial" w:hAnsi="Arial" w:cs="Arial"/>
          <w:b/>
          <w:bCs/>
        </w:rPr>
      </w:pPr>
    </w:p>
    <w:p w14:paraId="594C52EC" w14:textId="77777777" w:rsidR="00B64A39" w:rsidRDefault="00B64A39" w:rsidP="00B64A39">
      <w:pPr>
        <w:pStyle w:val="NoSpacing"/>
        <w:numPr>
          <w:ilvl w:val="0"/>
          <w:numId w:val="7"/>
        </w:numPr>
        <w:ind w:hanging="450"/>
        <w:jc w:val="both"/>
        <w:rPr>
          <w:rFonts w:ascii="Arial" w:hAnsi="Arial" w:cs="Arial"/>
          <w:b/>
          <w:bCs/>
        </w:rPr>
      </w:pPr>
      <w:r>
        <w:rPr>
          <w:rFonts w:ascii="Arial" w:hAnsi="Arial" w:cs="Arial"/>
          <w:b/>
          <w:bCs/>
        </w:rPr>
        <w:t>On December 15, 2021 the three brothers reviewed the preliminary financial information of Three-Bros for the year 2021 and the projected cash flow for the first half of the year 2022.  On this date all stockholders agreed to declare dividends for fiscal year 2021 in the amount of $60 for each share issued to the three  stockholders.</w:t>
      </w:r>
    </w:p>
    <w:p w14:paraId="601612E1" w14:textId="77777777" w:rsidR="00B64A39" w:rsidRDefault="00B64A39" w:rsidP="00B64A39">
      <w:pPr>
        <w:pStyle w:val="NoSpacing"/>
        <w:rPr>
          <w:rFonts w:ascii="Arial" w:hAnsi="Arial" w:cs="Arial"/>
          <w:b/>
          <w:bCs/>
        </w:rPr>
      </w:pPr>
    </w:p>
    <w:p w14:paraId="49DF3833" w14:textId="77777777" w:rsidR="00B64A39" w:rsidRDefault="00B64A39" w:rsidP="00B64A39">
      <w:pPr>
        <w:rPr>
          <w:rFonts w:ascii="Arial" w:hAnsi="Arial" w:cs="Arial"/>
        </w:rPr>
      </w:pPr>
    </w:p>
    <w:p w14:paraId="137BDD0A" w14:textId="77777777" w:rsidR="00B64A39" w:rsidRDefault="00B64A39" w:rsidP="00B64A39">
      <w:pPr>
        <w:rPr>
          <w:rFonts w:ascii="Arial" w:hAnsi="Arial" w:cs="Arial"/>
        </w:rPr>
      </w:pPr>
    </w:p>
    <w:p w14:paraId="11DB7A50" w14:textId="77777777" w:rsidR="00B64A39" w:rsidRDefault="00B64A39" w:rsidP="00B64A39">
      <w:pPr>
        <w:rPr>
          <w:rFonts w:ascii="Arial" w:hAnsi="Arial" w:cs="Arial"/>
        </w:rPr>
      </w:pPr>
    </w:p>
    <w:p w14:paraId="2BF012F3" w14:textId="77777777" w:rsidR="00B64A39" w:rsidRDefault="00B64A39" w:rsidP="00B64A39">
      <w:pPr>
        <w:rPr>
          <w:rFonts w:ascii="Arial" w:hAnsi="Arial" w:cs="Arial"/>
        </w:rPr>
      </w:pPr>
    </w:p>
    <w:p w14:paraId="3413BD7C" w14:textId="77777777" w:rsidR="00B64A39" w:rsidRDefault="00B64A39" w:rsidP="00B64A39">
      <w:pPr>
        <w:rPr>
          <w:rFonts w:ascii="Arial" w:hAnsi="Arial" w:cs="Arial"/>
        </w:rPr>
      </w:pPr>
    </w:p>
    <w:p w14:paraId="74590347" w14:textId="77777777" w:rsidR="00B64A39" w:rsidRDefault="00B64A39" w:rsidP="00B64A39">
      <w:pPr>
        <w:rPr>
          <w:rFonts w:ascii="Arial" w:hAnsi="Arial" w:cs="Arial"/>
        </w:rPr>
      </w:pPr>
    </w:p>
    <w:p w14:paraId="15DFB4B4" w14:textId="77777777" w:rsidR="00B64A39" w:rsidRDefault="00B64A39" w:rsidP="00B64A39">
      <w:pPr>
        <w:rPr>
          <w:rFonts w:ascii="Arial" w:hAnsi="Arial" w:cs="Arial"/>
        </w:rPr>
      </w:pPr>
    </w:p>
    <w:p w14:paraId="4224253F" w14:textId="77777777" w:rsidR="00B64A39" w:rsidRDefault="00B64A39" w:rsidP="00B64A39">
      <w:pPr>
        <w:rPr>
          <w:rFonts w:ascii="Arial" w:hAnsi="Arial" w:cs="Arial"/>
        </w:rPr>
      </w:pPr>
    </w:p>
    <w:p w14:paraId="7FB5C324" w14:textId="77777777" w:rsidR="00B64A39" w:rsidRDefault="00B64A39" w:rsidP="00B64A39">
      <w:pPr>
        <w:rPr>
          <w:rFonts w:ascii="Arial" w:hAnsi="Arial" w:cs="Arial"/>
        </w:rPr>
      </w:pPr>
    </w:p>
    <w:p w14:paraId="7B0C3370" w14:textId="77777777" w:rsidR="00B64A39" w:rsidRDefault="00B64A39" w:rsidP="00B64A39">
      <w:pPr>
        <w:rPr>
          <w:rFonts w:ascii="Arial" w:hAnsi="Arial" w:cs="Arial"/>
        </w:rPr>
      </w:pPr>
    </w:p>
    <w:p w14:paraId="1E1E372A" w14:textId="77777777" w:rsidR="00B64A39" w:rsidRDefault="00B64A39" w:rsidP="00B64A39">
      <w:pPr>
        <w:rPr>
          <w:rFonts w:ascii="Arial" w:hAnsi="Arial" w:cs="Arial"/>
        </w:rPr>
      </w:pPr>
    </w:p>
    <w:p w14:paraId="08371A42" w14:textId="77777777" w:rsidR="00B64A39" w:rsidRDefault="00B64A39" w:rsidP="00B64A39">
      <w:pPr>
        <w:rPr>
          <w:rFonts w:ascii="Arial" w:hAnsi="Arial" w:cs="Arial"/>
        </w:rPr>
      </w:pPr>
    </w:p>
    <w:p w14:paraId="44F6FAD7" w14:textId="77777777" w:rsidR="00B64A39" w:rsidRDefault="00B64A39" w:rsidP="00B64A39">
      <w:pPr>
        <w:rPr>
          <w:rFonts w:ascii="Arial" w:hAnsi="Arial" w:cs="Arial"/>
        </w:rPr>
      </w:pPr>
    </w:p>
    <w:p w14:paraId="5201F208" w14:textId="77777777" w:rsidR="00B64A39" w:rsidRDefault="00B64A39" w:rsidP="00B64A39">
      <w:pPr>
        <w:rPr>
          <w:rFonts w:ascii="Arial" w:hAnsi="Arial" w:cs="Arial"/>
        </w:rPr>
      </w:pPr>
    </w:p>
    <w:p w14:paraId="2FAEF446" w14:textId="77777777" w:rsidR="00B64A39" w:rsidRDefault="00B64A39" w:rsidP="00B64A39">
      <w:pPr>
        <w:rPr>
          <w:rFonts w:ascii="Arial" w:hAnsi="Arial" w:cs="Arial"/>
        </w:rPr>
      </w:pPr>
    </w:p>
    <w:p w14:paraId="0ECCA573" w14:textId="77777777" w:rsidR="00B64A39" w:rsidRDefault="00B64A39" w:rsidP="00B64A39">
      <w:pPr>
        <w:rPr>
          <w:rFonts w:ascii="Arial" w:hAnsi="Arial" w:cs="Arial"/>
        </w:rPr>
      </w:pPr>
    </w:p>
    <w:p w14:paraId="0E98C8CB" w14:textId="77777777" w:rsidR="00CB6BEC" w:rsidRDefault="00CB6BEC" w:rsidP="00B64A39">
      <w:pPr>
        <w:jc w:val="center"/>
        <w:rPr>
          <w:rFonts w:ascii="Arial" w:hAnsi="Arial" w:cs="Arial"/>
          <w:b/>
          <w:i/>
          <w:sz w:val="32"/>
          <w:szCs w:val="32"/>
        </w:rPr>
      </w:pPr>
    </w:p>
    <w:p w14:paraId="5BF3EEA3" w14:textId="0CF7843D" w:rsidR="00B64A39" w:rsidRPr="004E001B" w:rsidRDefault="00B64A39" w:rsidP="00B64A39">
      <w:pPr>
        <w:jc w:val="center"/>
        <w:rPr>
          <w:rFonts w:ascii="Arial" w:hAnsi="Arial" w:cs="Arial"/>
          <w:b/>
          <w:i/>
          <w:sz w:val="32"/>
          <w:szCs w:val="32"/>
        </w:rPr>
      </w:pPr>
      <w:r w:rsidRPr="004E001B">
        <w:rPr>
          <w:rFonts w:ascii="Arial" w:hAnsi="Arial" w:cs="Arial"/>
          <w:b/>
          <w:i/>
          <w:sz w:val="32"/>
          <w:szCs w:val="32"/>
        </w:rPr>
        <w:t xml:space="preserve">Table </w:t>
      </w:r>
      <w:r>
        <w:rPr>
          <w:rFonts w:ascii="Arial" w:hAnsi="Arial" w:cs="Arial"/>
          <w:b/>
          <w:i/>
          <w:sz w:val="32"/>
          <w:szCs w:val="32"/>
        </w:rPr>
        <w:t>2 continued</w:t>
      </w:r>
    </w:p>
    <w:p w14:paraId="3816D675" w14:textId="77777777" w:rsidR="00B64A39" w:rsidRDefault="00B64A39" w:rsidP="00B64A39">
      <w:pPr>
        <w:pStyle w:val="NoSpacing"/>
        <w:jc w:val="center"/>
        <w:rPr>
          <w:rFonts w:ascii="Arial" w:hAnsi="Arial" w:cs="Arial"/>
          <w:b/>
          <w:bCs/>
        </w:rPr>
      </w:pPr>
      <w:r>
        <w:rPr>
          <w:rFonts w:ascii="Arial" w:hAnsi="Arial" w:cs="Arial"/>
          <w:b/>
          <w:bCs/>
        </w:rPr>
        <w:t>(for questions 52 through 80)</w:t>
      </w:r>
    </w:p>
    <w:p w14:paraId="5F2E07EA" w14:textId="77777777" w:rsidR="00B64A39" w:rsidRPr="00144841" w:rsidRDefault="00B64A39" w:rsidP="00B64A39">
      <w:pPr>
        <w:jc w:val="center"/>
        <w:rPr>
          <w:rFonts w:ascii="Arial" w:hAnsi="Arial" w:cs="Arial"/>
        </w:rPr>
      </w:pPr>
    </w:p>
    <w:p w14:paraId="03F28BCE" w14:textId="77777777" w:rsidR="00B64A39" w:rsidRPr="00144841" w:rsidRDefault="00B64A39" w:rsidP="00B64A39">
      <w:pPr>
        <w:jc w:val="both"/>
        <w:rPr>
          <w:rFonts w:ascii="Arial" w:hAnsi="Arial" w:cs="Arial"/>
          <w:b/>
        </w:rPr>
      </w:pPr>
      <w:r>
        <w:rPr>
          <w:rFonts w:ascii="Arial" w:hAnsi="Arial" w:cs="Arial"/>
          <w:b/>
        </w:rPr>
        <w:t>Three-Bros</w:t>
      </w:r>
      <w:r w:rsidRPr="00144841">
        <w:rPr>
          <w:rFonts w:ascii="Arial" w:hAnsi="Arial" w:cs="Arial"/>
          <w:b/>
        </w:rPr>
        <w:t xml:space="preserve"> has the following unadjusted and adjusted trial balances as of December 31, 20</w:t>
      </w:r>
      <w:r>
        <w:rPr>
          <w:rFonts w:ascii="Arial" w:hAnsi="Arial" w:cs="Arial"/>
          <w:b/>
        </w:rPr>
        <w:t>21</w:t>
      </w:r>
      <w:r w:rsidRPr="00144841">
        <w:rPr>
          <w:rFonts w:ascii="Arial" w:hAnsi="Arial" w:cs="Arial"/>
          <w:b/>
        </w:rPr>
        <w:t>.</w:t>
      </w:r>
      <w:r>
        <w:rPr>
          <w:rFonts w:ascii="Arial" w:hAnsi="Arial" w:cs="Arial"/>
          <w:b/>
        </w:rPr>
        <w:t xml:space="preserve">  Many amounts are missing. </w:t>
      </w:r>
    </w:p>
    <w:p w14:paraId="0AEA119D" w14:textId="77777777" w:rsidR="00B64A39" w:rsidRPr="00144841" w:rsidRDefault="00B64A39" w:rsidP="00B64A39">
      <w:pPr>
        <w:rPr>
          <w:rFonts w:ascii="Arial" w:eastAsia="Times New Roman" w:hAnsi="Arial" w:cs="Times New Roman"/>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1152"/>
        <w:gridCol w:w="1184"/>
        <w:gridCol w:w="1120"/>
        <w:gridCol w:w="1130"/>
        <w:gridCol w:w="22"/>
        <w:gridCol w:w="1152"/>
        <w:gridCol w:w="1166"/>
      </w:tblGrid>
      <w:tr w:rsidR="00B64A39" w:rsidRPr="00144841" w14:paraId="12BDC7C5" w14:textId="77777777" w:rsidTr="00017BC6">
        <w:trPr>
          <w:cantSplit/>
          <w:jc w:val="center"/>
        </w:trPr>
        <w:tc>
          <w:tcPr>
            <w:tcW w:w="2884" w:type="dxa"/>
            <w:shd w:val="clear" w:color="auto" w:fill="D9D9D9" w:themeFill="background1" w:themeFillShade="D9"/>
          </w:tcPr>
          <w:p w14:paraId="50B27B37" w14:textId="77777777" w:rsidR="00B64A39" w:rsidRPr="001B3CCD" w:rsidRDefault="00B64A39" w:rsidP="00017BC6">
            <w:pPr>
              <w:keepNext/>
              <w:ind w:hanging="90"/>
              <w:outlineLvl w:val="3"/>
              <w:rPr>
                <w:rFonts w:ascii="Arial" w:eastAsia="Times New Roman" w:hAnsi="Arial" w:cs="Times New Roman"/>
                <w:b/>
                <w:sz w:val="22"/>
                <w:szCs w:val="22"/>
              </w:rPr>
            </w:pPr>
          </w:p>
        </w:tc>
        <w:tc>
          <w:tcPr>
            <w:tcW w:w="2336" w:type="dxa"/>
            <w:gridSpan w:val="2"/>
            <w:shd w:val="clear" w:color="auto" w:fill="D9D9D9" w:themeFill="background1" w:themeFillShade="D9"/>
          </w:tcPr>
          <w:p w14:paraId="6A2DDC3F" w14:textId="77777777" w:rsidR="00B64A39" w:rsidRPr="001B3CCD" w:rsidRDefault="00B64A39" w:rsidP="00017BC6">
            <w:pPr>
              <w:jc w:val="center"/>
              <w:rPr>
                <w:rFonts w:ascii="Arial" w:eastAsia="Times New Roman" w:hAnsi="Arial" w:cs="Times New Roman"/>
                <w:b/>
                <w:sz w:val="22"/>
                <w:szCs w:val="22"/>
              </w:rPr>
            </w:pPr>
            <w:r w:rsidRPr="001B3CCD">
              <w:rPr>
                <w:rFonts w:ascii="Arial" w:eastAsia="Times New Roman" w:hAnsi="Arial" w:cs="Times New Roman"/>
                <w:b/>
                <w:sz w:val="22"/>
                <w:szCs w:val="22"/>
              </w:rPr>
              <w:t>Unadjusted</w:t>
            </w:r>
          </w:p>
        </w:tc>
        <w:tc>
          <w:tcPr>
            <w:tcW w:w="2250" w:type="dxa"/>
            <w:gridSpan w:val="2"/>
            <w:shd w:val="clear" w:color="auto" w:fill="D9D9D9" w:themeFill="background1" w:themeFillShade="D9"/>
          </w:tcPr>
          <w:p w14:paraId="7C6752F8" w14:textId="77777777" w:rsidR="00B64A39" w:rsidRPr="001B3CCD" w:rsidRDefault="00B64A39" w:rsidP="00017BC6">
            <w:pPr>
              <w:jc w:val="center"/>
              <w:rPr>
                <w:rFonts w:ascii="Arial" w:eastAsia="Times New Roman" w:hAnsi="Arial" w:cs="Times New Roman"/>
                <w:b/>
                <w:sz w:val="22"/>
                <w:szCs w:val="22"/>
              </w:rPr>
            </w:pPr>
          </w:p>
        </w:tc>
        <w:tc>
          <w:tcPr>
            <w:tcW w:w="2340" w:type="dxa"/>
            <w:gridSpan w:val="3"/>
            <w:shd w:val="clear" w:color="auto" w:fill="D9D9D9" w:themeFill="background1" w:themeFillShade="D9"/>
          </w:tcPr>
          <w:p w14:paraId="22E6FE7D" w14:textId="77777777" w:rsidR="00B64A39" w:rsidRPr="001B3CCD" w:rsidRDefault="00B64A39" w:rsidP="00017BC6">
            <w:pPr>
              <w:jc w:val="center"/>
              <w:rPr>
                <w:rFonts w:ascii="Arial" w:eastAsia="Times New Roman" w:hAnsi="Arial" w:cs="Times New Roman"/>
                <w:b/>
                <w:sz w:val="22"/>
                <w:szCs w:val="22"/>
              </w:rPr>
            </w:pPr>
            <w:r w:rsidRPr="001B3CCD">
              <w:rPr>
                <w:rFonts w:ascii="Arial" w:eastAsia="Times New Roman" w:hAnsi="Arial" w:cs="Times New Roman"/>
                <w:b/>
                <w:sz w:val="22"/>
                <w:szCs w:val="22"/>
              </w:rPr>
              <w:t>Adjusted</w:t>
            </w:r>
          </w:p>
        </w:tc>
      </w:tr>
      <w:tr w:rsidR="00B64A39" w:rsidRPr="00144841" w14:paraId="61C6FB94" w14:textId="77777777" w:rsidTr="00017BC6">
        <w:trPr>
          <w:cantSplit/>
          <w:jc w:val="center"/>
        </w:trPr>
        <w:tc>
          <w:tcPr>
            <w:tcW w:w="2884" w:type="dxa"/>
            <w:tcBorders>
              <w:bottom w:val="nil"/>
            </w:tcBorders>
            <w:shd w:val="clear" w:color="auto" w:fill="D9D9D9" w:themeFill="background1" w:themeFillShade="D9"/>
          </w:tcPr>
          <w:p w14:paraId="15A5998D" w14:textId="77777777" w:rsidR="00B64A39" w:rsidRPr="001B3CCD" w:rsidRDefault="00B64A39" w:rsidP="00017BC6">
            <w:pPr>
              <w:keepNext/>
              <w:ind w:hanging="90"/>
              <w:outlineLvl w:val="3"/>
              <w:rPr>
                <w:rFonts w:ascii="Arial" w:eastAsia="Times New Roman" w:hAnsi="Arial" w:cs="Times New Roman"/>
                <w:b/>
                <w:sz w:val="22"/>
                <w:szCs w:val="22"/>
              </w:rPr>
            </w:pPr>
          </w:p>
        </w:tc>
        <w:tc>
          <w:tcPr>
            <w:tcW w:w="2336" w:type="dxa"/>
            <w:gridSpan w:val="2"/>
            <w:tcBorders>
              <w:bottom w:val="nil"/>
            </w:tcBorders>
            <w:shd w:val="clear" w:color="auto" w:fill="D9D9D9" w:themeFill="background1" w:themeFillShade="D9"/>
          </w:tcPr>
          <w:p w14:paraId="0D00668E" w14:textId="77777777" w:rsidR="00B64A39" w:rsidRPr="001B3CCD" w:rsidRDefault="00B64A39" w:rsidP="00017BC6">
            <w:pPr>
              <w:jc w:val="center"/>
              <w:rPr>
                <w:rFonts w:ascii="Arial" w:eastAsia="Times New Roman" w:hAnsi="Arial" w:cs="Times New Roman"/>
                <w:b/>
                <w:sz w:val="22"/>
                <w:szCs w:val="22"/>
              </w:rPr>
            </w:pPr>
            <w:r w:rsidRPr="001B3CCD">
              <w:rPr>
                <w:rFonts w:ascii="Arial" w:eastAsia="Times New Roman" w:hAnsi="Arial" w:cs="Times New Roman"/>
                <w:b/>
                <w:sz w:val="22"/>
                <w:szCs w:val="22"/>
              </w:rPr>
              <w:t>Trial Balance</w:t>
            </w:r>
          </w:p>
        </w:tc>
        <w:tc>
          <w:tcPr>
            <w:tcW w:w="2250" w:type="dxa"/>
            <w:gridSpan w:val="2"/>
            <w:tcBorders>
              <w:bottom w:val="nil"/>
            </w:tcBorders>
            <w:shd w:val="clear" w:color="auto" w:fill="D9D9D9" w:themeFill="background1" w:themeFillShade="D9"/>
          </w:tcPr>
          <w:p w14:paraId="636B0F21" w14:textId="77777777" w:rsidR="00B64A39" w:rsidRPr="001B3CCD" w:rsidRDefault="00B64A39" w:rsidP="00017BC6">
            <w:pPr>
              <w:jc w:val="center"/>
              <w:rPr>
                <w:rFonts w:ascii="Arial" w:eastAsia="Times New Roman" w:hAnsi="Arial" w:cs="Times New Roman"/>
                <w:b/>
                <w:sz w:val="22"/>
                <w:szCs w:val="22"/>
              </w:rPr>
            </w:pPr>
            <w:r>
              <w:rPr>
                <w:rFonts w:ascii="Arial" w:eastAsia="Times New Roman" w:hAnsi="Arial" w:cs="Times New Roman"/>
                <w:b/>
                <w:sz w:val="22"/>
                <w:szCs w:val="22"/>
              </w:rPr>
              <w:t>Adjustments</w:t>
            </w:r>
          </w:p>
        </w:tc>
        <w:tc>
          <w:tcPr>
            <w:tcW w:w="2340" w:type="dxa"/>
            <w:gridSpan w:val="3"/>
            <w:tcBorders>
              <w:bottom w:val="nil"/>
            </w:tcBorders>
            <w:shd w:val="clear" w:color="auto" w:fill="D9D9D9" w:themeFill="background1" w:themeFillShade="D9"/>
          </w:tcPr>
          <w:p w14:paraId="1D305203" w14:textId="77777777" w:rsidR="00B64A39" w:rsidRPr="001B3CCD" w:rsidRDefault="00B64A39" w:rsidP="00017BC6">
            <w:pPr>
              <w:jc w:val="center"/>
              <w:rPr>
                <w:rFonts w:ascii="Arial" w:eastAsia="Times New Roman" w:hAnsi="Arial" w:cs="Times New Roman"/>
                <w:b/>
                <w:sz w:val="22"/>
                <w:szCs w:val="22"/>
              </w:rPr>
            </w:pPr>
            <w:r w:rsidRPr="001B3CCD">
              <w:rPr>
                <w:rFonts w:ascii="Arial" w:eastAsia="Times New Roman" w:hAnsi="Arial" w:cs="Times New Roman"/>
                <w:b/>
                <w:sz w:val="22"/>
                <w:szCs w:val="22"/>
              </w:rPr>
              <w:t>Trial Balance</w:t>
            </w:r>
          </w:p>
        </w:tc>
      </w:tr>
      <w:tr w:rsidR="00B64A39" w:rsidRPr="00144841" w14:paraId="75E35BE5" w14:textId="77777777" w:rsidTr="00017BC6">
        <w:trPr>
          <w:jc w:val="center"/>
        </w:trPr>
        <w:tc>
          <w:tcPr>
            <w:tcW w:w="2884" w:type="dxa"/>
            <w:tcBorders>
              <w:bottom w:val="double" w:sz="4" w:space="0" w:color="auto"/>
            </w:tcBorders>
            <w:shd w:val="clear" w:color="auto" w:fill="D9D9D9" w:themeFill="background1" w:themeFillShade="D9"/>
          </w:tcPr>
          <w:p w14:paraId="29AE4957" w14:textId="77777777" w:rsidR="00B64A39" w:rsidRPr="001B3CCD" w:rsidRDefault="00B64A39" w:rsidP="00017BC6">
            <w:pPr>
              <w:keepNext/>
              <w:ind w:hanging="90"/>
              <w:outlineLvl w:val="3"/>
              <w:rPr>
                <w:rFonts w:ascii="Arial" w:eastAsia="Times New Roman" w:hAnsi="Arial" w:cs="Times New Roman"/>
                <w:b/>
                <w:sz w:val="22"/>
                <w:szCs w:val="22"/>
              </w:rPr>
            </w:pPr>
          </w:p>
        </w:tc>
        <w:tc>
          <w:tcPr>
            <w:tcW w:w="1152" w:type="dxa"/>
            <w:tcBorders>
              <w:bottom w:val="double" w:sz="4" w:space="0" w:color="auto"/>
            </w:tcBorders>
            <w:shd w:val="clear" w:color="auto" w:fill="D9D9D9" w:themeFill="background1" w:themeFillShade="D9"/>
          </w:tcPr>
          <w:p w14:paraId="1E4049A7" w14:textId="77777777" w:rsidR="00B64A39" w:rsidRPr="001B3CCD" w:rsidRDefault="00B64A39" w:rsidP="00017BC6">
            <w:pPr>
              <w:jc w:val="center"/>
              <w:rPr>
                <w:rFonts w:ascii="Arial" w:eastAsia="Times New Roman" w:hAnsi="Arial" w:cs="Times New Roman"/>
                <w:b/>
                <w:sz w:val="22"/>
                <w:szCs w:val="22"/>
              </w:rPr>
            </w:pPr>
            <w:r w:rsidRPr="001B3CCD">
              <w:rPr>
                <w:rFonts w:ascii="Arial" w:eastAsia="Times New Roman" w:hAnsi="Arial" w:cs="Times New Roman"/>
                <w:b/>
                <w:sz w:val="22"/>
                <w:szCs w:val="22"/>
              </w:rPr>
              <w:t>Debit</w:t>
            </w:r>
          </w:p>
        </w:tc>
        <w:tc>
          <w:tcPr>
            <w:tcW w:w="1184" w:type="dxa"/>
            <w:tcBorders>
              <w:bottom w:val="double" w:sz="4" w:space="0" w:color="auto"/>
            </w:tcBorders>
            <w:shd w:val="clear" w:color="auto" w:fill="D9D9D9" w:themeFill="background1" w:themeFillShade="D9"/>
          </w:tcPr>
          <w:p w14:paraId="2356443E" w14:textId="77777777" w:rsidR="00B64A39" w:rsidRPr="001B3CCD" w:rsidRDefault="00B64A39" w:rsidP="00017BC6">
            <w:pPr>
              <w:jc w:val="center"/>
              <w:rPr>
                <w:rFonts w:ascii="Arial" w:eastAsia="Times New Roman" w:hAnsi="Arial" w:cs="Times New Roman"/>
                <w:b/>
                <w:sz w:val="22"/>
                <w:szCs w:val="22"/>
              </w:rPr>
            </w:pPr>
            <w:r w:rsidRPr="001B3CCD">
              <w:rPr>
                <w:rFonts w:ascii="Arial" w:eastAsia="Times New Roman" w:hAnsi="Arial" w:cs="Times New Roman"/>
                <w:b/>
                <w:sz w:val="22"/>
                <w:szCs w:val="22"/>
              </w:rPr>
              <w:t>Credit</w:t>
            </w:r>
          </w:p>
        </w:tc>
        <w:tc>
          <w:tcPr>
            <w:tcW w:w="1120" w:type="dxa"/>
            <w:tcBorders>
              <w:bottom w:val="double" w:sz="4" w:space="0" w:color="auto"/>
            </w:tcBorders>
            <w:shd w:val="clear" w:color="auto" w:fill="D9D9D9" w:themeFill="background1" w:themeFillShade="D9"/>
          </w:tcPr>
          <w:p w14:paraId="3F84B752" w14:textId="77777777" w:rsidR="00B64A39" w:rsidRPr="001B3CCD" w:rsidRDefault="00B64A39" w:rsidP="00017BC6">
            <w:pPr>
              <w:jc w:val="center"/>
              <w:rPr>
                <w:rFonts w:ascii="Arial" w:eastAsia="Times New Roman" w:hAnsi="Arial" w:cs="Times New Roman"/>
                <w:b/>
                <w:sz w:val="22"/>
                <w:szCs w:val="22"/>
              </w:rPr>
            </w:pPr>
            <w:r>
              <w:rPr>
                <w:rFonts w:ascii="Arial" w:eastAsia="Times New Roman" w:hAnsi="Arial" w:cs="Times New Roman"/>
                <w:b/>
                <w:sz w:val="22"/>
                <w:szCs w:val="22"/>
              </w:rPr>
              <w:t>Debit</w:t>
            </w:r>
          </w:p>
        </w:tc>
        <w:tc>
          <w:tcPr>
            <w:tcW w:w="1152" w:type="dxa"/>
            <w:gridSpan w:val="2"/>
            <w:tcBorders>
              <w:bottom w:val="double" w:sz="4" w:space="0" w:color="auto"/>
            </w:tcBorders>
            <w:shd w:val="clear" w:color="auto" w:fill="D9D9D9" w:themeFill="background1" w:themeFillShade="D9"/>
          </w:tcPr>
          <w:p w14:paraId="6179927D" w14:textId="77777777" w:rsidR="00B64A39" w:rsidRPr="001B3CCD" w:rsidRDefault="00B64A39" w:rsidP="00017BC6">
            <w:pPr>
              <w:jc w:val="center"/>
              <w:rPr>
                <w:rFonts w:ascii="Arial" w:eastAsia="Times New Roman" w:hAnsi="Arial" w:cs="Times New Roman"/>
                <w:b/>
                <w:sz w:val="22"/>
                <w:szCs w:val="22"/>
              </w:rPr>
            </w:pPr>
            <w:r>
              <w:rPr>
                <w:rFonts w:ascii="Arial" w:eastAsia="Times New Roman" w:hAnsi="Arial" w:cs="Times New Roman"/>
                <w:b/>
                <w:sz w:val="22"/>
                <w:szCs w:val="22"/>
              </w:rPr>
              <w:t>Credit</w:t>
            </w:r>
          </w:p>
        </w:tc>
        <w:tc>
          <w:tcPr>
            <w:tcW w:w="1152" w:type="dxa"/>
            <w:tcBorders>
              <w:bottom w:val="double" w:sz="4" w:space="0" w:color="auto"/>
            </w:tcBorders>
            <w:shd w:val="clear" w:color="auto" w:fill="D9D9D9" w:themeFill="background1" w:themeFillShade="D9"/>
          </w:tcPr>
          <w:p w14:paraId="0FF5AD1D" w14:textId="77777777" w:rsidR="00B64A39" w:rsidRPr="001B3CCD" w:rsidRDefault="00B64A39" w:rsidP="00017BC6">
            <w:pPr>
              <w:jc w:val="center"/>
              <w:rPr>
                <w:rFonts w:ascii="Arial" w:eastAsia="Times New Roman" w:hAnsi="Arial" w:cs="Times New Roman"/>
                <w:b/>
                <w:sz w:val="22"/>
                <w:szCs w:val="22"/>
              </w:rPr>
            </w:pPr>
            <w:r w:rsidRPr="001B3CCD">
              <w:rPr>
                <w:rFonts w:ascii="Arial" w:eastAsia="Times New Roman" w:hAnsi="Arial" w:cs="Times New Roman"/>
                <w:b/>
                <w:sz w:val="22"/>
                <w:szCs w:val="22"/>
              </w:rPr>
              <w:t>Debit</w:t>
            </w:r>
          </w:p>
        </w:tc>
        <w:tc>
          <w:tcPr>
            <w:tcW w:w="1166" w:type="dxa"/>
            <w:tcBorders>
              <w:bottom w:val="double" w:sz="4" w:space="0" w:color="auto"/>
            </w:tcBorders>
            <w:shd w:val="clear" w:color="auto" w:fill="D9D9D9" w:themeFill="background1" w:themeFillShade="D9"/>
          </w:tcPr>
          <w:p w14:paraId="5EFEF3FF" w14:textId="77777777" w:rsidR="00B64A39" w:rsidRPr="001B3CCD" w:rsidRDefault="00B64A39" w:rsidP="00017BC6">
            <w:pPr>
              <w:jc w:val="center"/>
              <w:rPr>
                <w:rFonts w:ascii="Arial" w:eastAsia="Times New Roman" w:hAnsi="Arial" w:cs="Times New Roman"/>
                <w:b/>
                <w:sz w:val="22"/>
                <w:szCs w:val="22"/>
              </w:rPr>
            </w:pPr>
            <w:r w:rsidRPr="001B3CCD">
              <w:rPr>
                <w:rFonts w:ascii="Arial" w:eastAsia="Times New Roman" w:hAnsi="Arial" w:cs="Times New Roman"/>
                <w:b/>
                <w:sz w:val="22"/>
                <w:szCs w:val="22"/>
              </w:rPr>
              <w:t>Credit</w:t>
            </w:r>
          </w:p>
        </w:tc>
      </w:tr>
      <w:tr w:rsidR="00B64A39" w:rsidRPr="00144841" w14:paraId="2BBB6E61" w14:textId="77777777" w:rsidTr="00017BC6">
        <w:trPr>
          <w:jc w:val="center"/>
        </w:trPr>
        <w:tc>
          <w:tcPr>
            <w:tcW w:w="2884" w:type="dxa"/>
            <w:tcBorders>
              <w:top w:val="nil"/>
            </w:tcBorders>
          </w:tcPr>
          <w:p w14:paraId="2E494D5D" w14:textId="77777777" w:rsidR="00B64A39" w:rsidRPr="005D062C" w:rsidRDefault="00B64A39" w:rsidP="00017BC6">
            <w:pPr>
              <w:keepNext/>
              <w:ind w:hanging="90"/>
              <w:outlineLvl w:val="3"/>
              <w:rPr>
                <w:rFonts w:ascii="Arial" w:eastAsia="Times New Roman" w:hAnsi="Arial" w:cs="Times New Roman"/>
                <w:b/>
                <w:sz w:val="20"/>
                <w:szCs w:val="20"/>
              </w:rPr>
            </w:pPr>
            <w:r w:rsidRPr="005D062C">
              <w:rPr>
                <w:rFonts w:ascii="Arial" w:eastAsia="Times New Roman" w:hAnsi="Arial" w:cs="Times New Roman"/>
                <w:b/>
                <w:sz w:val="20"/>
                <w:szCs w:val="20"/>
              </w:rPr>
              <w:t>Cash in Bank</w:t>
            </w:r>
          </w:p>
        </w:tc>
        <w:tc>
          <w:tcPr>
            <w:tcW w:w="1152" w:type="dxa"/>
            <w:tcBorders>
              <w:top w:val="nil"/>
            </w:tcBorders>
          </w:tcPr>
          <w:p w14:paraId="4D29B549"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58,115</w:t>
            </w:r>
          </w:p>
        </w:tc>
        <w:tc>
          <w:tcPr>
            <w:tcW w:w="1184" w:type="dxa"/>
            <w:tcBorders>
              <w:top w:val="nil"/>
            </w:tcBorders>
          </w:tcPr>
          <w:p w14:paraId="541C9CD1" w14:textId="77777777" w:rsidR="00B64A39" w:rsidRPr="001B3CCD" w:rsidRDefault="00B64A39" w:rsidP="00017BC6">
            <w:pPr>
              <w:jc w:val="right"/>
              <w:rPr>
                <w:rFonts w:ascii="Arial" w:eastAsia="Times New Roman" w:hAnsi="Arial" w:cs="Times New Roman"/>
                <w:b/>
                <w:sz w:val="22"/>
                <w:szCs w:val="22"/>
              </w:rPr>
            </w:pPr>
          </w:p>
        </w:tc>
        <w:tc>
          <w:tcPr>
            <w:tcW w:w="1120" w:type="dxa"/>
            <w:tcBorders>
              <w:top w:val="nil"/>
            </w:tcBorders>
          </w:tcPr>
          <w:p w14:paraId="68B8DBF5"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top w:val="nil"/>
            </w:tcBorders>
          </w:tcPr>
          <w:p w14:paraId="16DB44A3" w14:textId="77777777" w:rsidR="00B64A39" w:rsidRPr="001B3CCD" w:rsidRDefault="00B64A39" w:rsidP="00017BC6">
            <w:pPr>
              <w:jc w:val="right"/>
              <w:rPr>
                <w:rFonts w:ascii="Arial" w:eastAsia="Times New Roman" w:hAnsi="Arial" w:cs="Times New Roman"/>
                <w:b/>
                <w:sz w:val="22"/>
                <w:szCs w:val="22"/>
              </w:rPr>
            </w:pPr>
          </w:p>
        </w:tc>
        <w:tc>
          <w:tcPr>
            <w:tcW w:w="1152" w:type="dxa"/>
            <w:tcBorders>
              <w:top w:val="nil"/>
            </w:tcBorders>
          </w:tcPr>
          <w:p w14:paraId="74E4D3A4" w14:textId="77777777" w:rsidR="00B64A39" w:rsidRPr="001B3CCD" w:rsidRDefault="00B64A39" w:rsidP="00017BC6">
            <w:pPr>
              <w:jc w:val="right"/>
              <w:rPr>
                <w:rFonts w:ascii="Arial" w:eastAsia="Times New Roman" w:hAnsi="Arial" w:cs="Times New Roman"/>
                <w:b/>
                <w:sz w:val="22"/>
                <w:szCs w:val="22"/>
              </w:rPr>
            </w:pPr>
          </w:p>
        </w:tc>
        <w:tc>
          <w:tcPr>
            <w:tcW w:w="1166" w:type="dxa"/>
            <w:tcBorders>
              <w:top w:val="nil"/>
            </w:tcBorders>
          </w:tcPr>
          <w:p w14:paraId="09981DC9"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2FABAC59" w14:textId="77777777" w:rsidTr="00017BC6">
        <w:trPr>
          <w:jc w:val="center"/>
        </w:trPr>
        <w:tc>
          <w:tcPr>
            <w:tcW w:w="2884" w:type="dxa"/>
          </w:tcPr>
          <w:p w14:paraId="50864838"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Accounts Receivable</w:t>
            </w:r>
          </w:p>
        </w:tc>
        <w:tc>
          <w:tcPr>
            <w:tcW w:w="1152" w:type="dxa"/>
          </w:tcPr>
          <w:p w14:paraId="4A8D6309"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2D1D302E"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53CE1B5E"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24FCCA01"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10DE4E93"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3B791872"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17F38A36" w14:textId="77777777" w:rsidTr="00017BC6">
        <w:trPr>
          <w:jc w:val="center"/>
        </w:trPr>
        <w:tc>
          <w:tcPr>
            <w:tcW w:w="2884" w:type="dxa"/>
          </w:tcPr>
          <w:p w14:paraId="67FFB17D"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 xml:space="preserve">Allowance for </w:t>
            </w:r>
            <w:proofErr w:type="spellStart"/>
            <w:r w:rsidRPr="005D062C">
              <w:rPr>
                <w:rFonts w:ascii="Arial" w:eastAsia="Times New Roman" w:hAnsi="Arial" w:cs="Times New Roman"/>
                <w:b/>
                <w:sz w:val="20"/>
                <w:szCs w:val="20"/>
              </w:rPr>
              <w:t>Uncol</w:t>
            </w:r>
            <w:proofErr w:type="spellEnd"/>
            <w:r w:rsidRPr="005D062C">
              <w:rPr>
                <w:rFonts w:ascii="Arial" w:eastAsia="Times New Roman" w:hAnsi="Arial" w:cs="Times New Roman"/>
                <w:b/>
                <w:sz w:val="20"/>
                <w:szCs w:val="20"/>
              </w:rPr>
              <w:t>. Accts</w:t>
            </w:r>
          </w:p>
        </w:tc>
        <w:tc>
          <w:tcPr>
            <w:tcW w:w="1152" w:type="dxa"/>
          </w:tcPr>
          <w:p w14:paraId="5748FC79"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260A95A9"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7F1C36DA"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78714DD1"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2DC3383F"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3551A353"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41F59D4D" w14:textId="77777777" w:rsidTr="00017BC6">
        <w:trPr>
          <w:jc w:val="center"/>
        </w:trPr>
        <w:tc>
          <w:tcPr>
            <w:tcW w:w="2884" w:type="dxa"/>
          </w:tcPr>
          <w:p w14:paraId="7509F209"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Merchandise Inventory</w:t>
            </w:r>
          </w:p>
        </w:tc>
        <w:tc>
          <w:tcPr>
            <w:tcW w:w="1152" w:type="dxa"/>
          </w:tcPr>
          <w:p w14:paraId="19973ADC"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59B9B980"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450E4A74"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504B0DA5"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6A57540C"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334039C9"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41885A77" w14:textId="77777777" w:rsidTr="00017BC6">
        <w:trPr>
          <w:jc w:val="center"/>
        </w:trPr>
        <w:tc>
          <w:tcPr>
            <w:tcW w:w="2884" w:type="dxa"/>
          </w:tcPr>
          <w:p w14:paraId="06A05F2E" w14:textId="77777777" w:rsidR="00B64A39" w:rsidRPr="005D062C" w:rsidRDefault="00B64A39" w:rsidP="00017BC6">
            <w:pPr>
              <w:ind w:hanging="90"/>
              <w:rPr>
                <w:rFonts w:ascii="Arial" w:eastAsia="Times New Roman" w:hAnsi="Arial" w:cs="Times New Roman"/>
                <w:b/>
                <w:sz w:val="20"/>
                <w:szCs w:val="20"/>
              </w:rPr>
            </w:pPr>
            <w:r>
              <w:rPr>
                <w:rFonts w:ascii="Arial" w:eastAsia="Times New Roman" w:hAnsi="Arial" w:cs="Times New Roman"/>
                <w:b/>
                <w:sz w:val="20"/>
                <w:szCs w:val="20"/>
              </w:rPr>
              <w:t>Note Receivable—Shockley</w:t>
            </w:r>
          </w:p>
        </w:tc>
        <w:tc>
          <w:tcPr>
            <w:tcW w:w="1152" w:type="dxa"/>
          </w:tcPr>
          <w:p w14:paraId="517010C5"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53404416"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6380D6C2"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60BBB75A"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1C75E099"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71360C72"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14A3831D" w14:textId="77777777" w:rsidTr="00017BC6">
        <w:trPr>
          <w:jc w:val="center"/>
        </w:trPr>
        <w:tc>
          <w:tcPr>
            <w:tcW w:w="2884" w:type="dxa"/>
          </w:tcPr>
          <w:p w14:paraId="2703542F" w14:textId="77777777" w:rsidR="00B64A39" w:rsidRPr="005D062C" w:rsidRDefault="00B64A39" w:rsidP="00017BC6">
            <w:pPr>
              <w:ind w:hanging="90"/>
              <w:rPr>
                <w:rFonts w:ascii="Arial" w:eastAsia="Times New Roman" w:hAnsi="Arial" w:cs="Times New Roman"/>
                <w:b/>
                <w:sz w:val="20"/>
                <w:szCs w:val="20"/>
              </w:rPr>
            </w:pPr>
            <w:r>
              <w:rPr>
                <w:rFonts w:ascii="Arial" w:eastAsia="Times New Roman" w:hAnsi="Arial" w:cs="Times New Roman"/>
                <w:b/>
                <w:sz w:val="20"/>
                <w:szCs w:val="20"/>
              </w:rPr>
              <w:t>Interest Receivable</w:t>
            </w:r>
          </w:p>
        </w:tc>
        <w:tc>
          <w:tcPr>
            <w:tcW w:w="1152" w:type="dxa"/>
          </w:tcPr>
          <w:p w14:paraId="45C15774"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2544E8D1"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5FA44E13"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3D5418ED"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5E4D16C2"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4E6F0870"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6A0F6E39" w14:textId="77777777" w:rsidTr="00017BC6">
        <w:trPr>
          <w:jc w:val="center"/>
        </w:trPr>
        <w:tc>
          <w:tcPr>
            <w:tcW w:w="2884" w:type="dxa"/>
          </w:tcPr>
          <w:p w14:paraId="5FE99B84"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Supplies</w:t>
            </w:r>
          </w:p>
        </w:tc>
        <w:tc>
          <w:tcPr>
            <w:tcW w:w="1152" w:type="dxa"/>
          </w:tcPr>
          <w:p w14:paraId="200008B2"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3C5A642A"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72C16E61"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01B47840"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0375F038"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5E8D33F7"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7A07724B" w14:textId="77777777" w:rsidTr="00017BC6">
        <w:trPr>
          <w:jc w:val="center"/>
        </w:trPr>
        <w:tc>
          <w:tcPr>
            <w:tcW w:w="2884" w:type="dxa"/>
          </w:tcPr>
          <w:p w14:paraId="6D047A03"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Prepaid Insurance</w:t>
            </w:r>
          </w:p>
        </w:tc>
        <w:tc>
          <w:tcPr>
            <w:tcW w:w="1152" w:type="dxa"/>
          </w:tcPr>
          <w:p w14:paraId="5FC9C836"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5B12BB06"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789DB53C"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553EB9C1"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6268FDCC"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70DD6F65"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648B7839" w14:textId="77777777" w:rsidTr="00017BC6">
        <w:trPr>
          <w:jc w:val="center"/>
        </w:trPr>
        <w:tc>
          <w:tcPr>
            <w:tcW w:w="2884" w:type="dxa"/>
          </w:tcPr>
          <w:p w14:paraId="0AB8AA26"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Equipment</w:t>
            </w:r>
          </w:p>
        </w:tc>
        <w:tc>
          <w:tcPr>
            <w:tcW w:w="1152" w:type="dxa"/>
          </w:tcPr>
          <w:p w14:paraId="696433DE"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4426B11A"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1B650A0A"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0E3EE213"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1D73AE79"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79F91AF1"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2D51D536" w14:textId="77777777" w:rsidTr="00017BC6">
        <w:trPr>
          <w:jc w:val="center"/>
        </w:trPr>
        <w:tc>
          <w:tcPr>
            <w:tcW w:w="2884" w:type="dxa"/>
          </w:tcPr>
          <w:p w14:paraId="55901978" w14:textId="77777777" w:rsidR="00B64A39" w:rsidRPr="005D062C" w:rsidRDefault="00B64A39" w:rsidP="00017BC6">
            <w:pPr>
              <w:ind w:hanging="90"/>
              <w:rPr>
                <w:rFonts w:ascii="Arial" w:eastAsia="Times New Roman" w:hAnsi="Arial" w:cs="Times New Roman"/>
                <w:b/>
                <w:sz w:val="20"/>
                <w:szCs w:val="20"/>
              </w:rPr>
            </w:pPr>
            <w:proofErr w:type="spellStart"/>
            <w:r w:rsidRPr="005D062C">
              <w:rPr>
                <w:rFonts w:ascii="Arial" w:eastAsia="Times New Roman" w:hAnsi="Arial" w:cs="Times New Roman"/>
                <w:b/>
                <w:sz w:val="20"/>
                <w:szCs w:val="20"/>
              </w:rPr>
              <w:t>Accum</w:t>
            </w:r>
            <w:proofErr w:type="spellEnd"/>
            <w:r w:rsidRPr="005D062C">
              <w:rPr>
                <w:rFonts w:ascii="Arial" w:eastAsia="Times New Roman" w:hAnsi="Arial" w:cs="Times New Roman"/>
                <w:b/>
                <w:sz w:val="20"/>
                <w:szCs w:val="20"/>
              </w:rPr>
              <w:t xml:space="preserve"> </w:t>
            </w:r>
            <w:proofErr w:type="spellStart"/>
            <w:r w:rsidRPr="005D062C">
              <w:rPr>
                <w:rFonts w:ascii="Arial" w:eastAsia="Times New Roman" w:hAnsi="Arial" w:cs="Times New Roman"/>
                <w:b/>
                <w:sz w:val="20"/>
                <w:szCs w:val="20"/>
              </w:rPr>
              <w:t>Depr</w:t>
            </w:r>
            <w:proofErr w:type="spellEnd"/>
            <w:r w:rsidRPr="005D062C">
              <w:rPr>
                <w:rFonts w:ascii="Arial" w:eastAsia="Times New Roman" w:hAnsi="Arial" w:cs="Times New Roman"/>
                <w:b/>
                <w:sz w:val="20"/>
                <w:szCs w:val="20"/>
              </w:rPr>
              <w:t>—Equip</w:t>
            </w:r>
          </w:p>
        </w:tc>
        <w:tc>
          <w:tcPr>
            <w:tcW w:w="1152" w:type="dxa"/>
          </w:tcPr>
          <w:p w14:paraId="142DE69D"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3FF4DC98"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2FBF789B"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5F828D6D"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2E787480"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5E1A2D89"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542115EA" w14:textId="77777777" w:rsidTr="00017BC6">
        <w:trPr>
          <w:jc w:val="center"/>
        </w:trPr>
        <w:tc>
          <w:tcPr>
            <w:tcW w:w="2884" w:type="dxa"/>
          </w:tcPr>
          <w:p w14:paraId="376D366F" w14:textId="77777777" w:rsidR="00B64A39" w:rsidRPr="005D062C" w:rsidRDefault="00B64A39" w:rsidP="00017BC6">
            <w:pPr>
              <w:ind w:hanging="90"/>
              <w:rPr>
                <w:rFonts w:ascii="Arial" w:eastAsia="Times New Roman" w:hAnsi="Arial" w:cs="Times New Roman"/>
                <w:b/>
                <w:sz w:val="20"/>
                <w:szCs w:val="20"/>
              </w:rPr>
            </w:pPr>
            <w:r>
              <w:rPr>
                <w:rFonts w:ascii="Arial" w:eastAsia="Times New Roman" w:hAnsi="Arial" w:cs="Times New Roman"/>
                <w:b/>
                <w:sz w:val="20"/>
                <w:szCs w:val="20"/>
              </w:rPr>
              <w:t>Delivery Truck</w:t>
            </w:r>
          </w:p>
        </w:tc>
        <w:tc>
          <w:tcPr>
            <w:tcW w:w="1152" w:type="dxa"/>
          </w:tcPr>
          <w:p w14:paraId="73CE148A"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43F6F8A1"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74AD141F"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2EE9EF16"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5F85E25A"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2E497BDA"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47143B5B" w14:textId="77777777" w:rsidTr="00017BC6">
        <w:trPr>
          <w:jc w:val="center"/>
        </w:trPr>
        <w:tc>
          <w:tcPr>
            <w:tcW w:w="2884" w:type="dxa"/>
          </w:tcPr>
          <w:p w14:paraId="145282EF" w14:textId="77777777" w:rsidR="00B64A39" w:rsidRPr="005D062C" w:rsidRDefault="00B64A39" w:rsidP="00017BC6">
            <w:pPr>
              <w:ind w:hanging="90"/>
              <w:rPr>
                <w:rFonts w:ascii="Arial" w:eastAsia="Times New Roman" w:hAnsi="Arial" w:cs="Times New Roman"/>
                <w:b/>
                <w:sz w:val="20"/>
                <w:szCs w:val="20"/>
              </w:rPr>
            </w:pPr>
            <w:proofErr w:type="spellStart"/>
            <w:r>
              <w:rPr>
                <w:rFonts w:ascii="Arial" w:eastAsia="Times New Roman" w:hAnsi="Arial" w:cs="Times New Roman"/>
                <w:b/>
                <w:sz w:val="20"/>
                <w:szCs w:val="20"/>
              </w:rPr>
              <w:t>Accum</w:t>
            </w:r>
            <w:proofErr w:type="spellEnd"/>
            <w:r>
              <w:rPr>
                <w:rFonts w:ascii="Arial" w:eastAsia="Times New Roman" w:hAnsi="Arial" w:cs="Times New Roman"/>
                <w:b/>
                <w:sz w:val="20"/>
                <w:szCs w:val="20"/>
              </w:rPr>
              <w:t xml:space="preserve"> </w:t>
            </w:r>
            <w:proofErr w:type="spellStart"/>
            <w:r>
              <w:rPr>
                <w:rFonts w:ascii="Arial" w:eastAsia="Times New Roman" w:hAnsi="Arial" w:cs="Times New Roman"/>
                <w:b/>
                <w:sz w:val="20"/>
                <w:szCs w:val="20"/>
              </w:rPr>
              <w:t>Depr</w:t>
            </w:r>
            <w:proofErr w:type="spellEnd"/>
            <w:r>
              <w:rPr>
                <w:rFonts w:ascii="Arial" w:eastAsia="Times New Roman" w:hAnsi="Arial" w:cs="Times New Roman"/>
                <w:b/>
                <w:sz w:val="20"/>
                <w:szCs w:val="20"/>
              </w:rPr>
              <w:t>—Delivery Truck</w:t>
            </w:r>
          </w:p>
        </w:tc>
        <w:tc>
          <w:tcPr>
            <w:tcW w:w="1152" w:type="dxa"/>
          </w:tcPr>
          <w:p w14:paraId="3C75C4E5"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0D0F5644"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206D36B6"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18D8ACF3"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4B6FAF08"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169AAE0F"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383278D1" w14:textId="77777777" w:rsidTr="00017BC6">
        <w:trPr>
          <w:jc w:val="center"/>
        </w:trPr>
        <w:tc>
          <w:tcPr>
            <w:tcW w:w="2884" w:type="dxa"/>
          </w:tcPr>
          <w:p w14:paraId="6E35FDF4"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Accounts Payable</w:t>
            </w:r>
          </w:p>
        </w:tc>
        <w:tc>
          <w:tcPr>
            <w:tcW w:w="1152" w:type="dxa"/>
          </w:tcPr>
          <w:p w14:paraId="285C6910"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7C37422E"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11,430</w:t>
            </w:r>
          </w:p>
        </w:tc>
        <w:tc>
          <w:tcPr>
            <w:tcW w:w="1120" w:type="dxa"/>
          </w:tcPr>
          <w:p w14:paraId="6EF2E7D4"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77B49970"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666F4D67"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56F96207"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3BBA1EF6" w14:textId="77777777" w:rsidTr="00017BC6">
        <w:trPr>
          <w:jc w:val="center"/>
        </w:trPr>
        <w:tc>
          <w:tcPr>
            <w:tcW w:w="2884" w:type="dxa"/>
          </w:tcPr>
          <w:p w14:paraId="0351AE57"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Sales Tax Payable</w:t>
            </w:r>
          </w:p>
        </w:tc>
        <w:tc>
          <w:tcPr>
            <w:tcW w:w="1152" w:type="dxa"/>
          </w:tcPr>
          <w:p w14:paraId="6F99ECDC"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7F20A909"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2,476</w:t>
            </w:r>
          </w:p>
        </w:tc>
        <w:tc>
          <w:tcPr>
            <w:tcW w:w="1120" w:type="dxa"/>
          </w:tcPr>
          <w:p w14:paraId="2301AB71"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121ADA8E"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2B3F3E86"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344E525A"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708EF8D4" w14:textId="77777777" w:rsidTr="00017BC6">
        <w:trPr>
          <w:jc w:val="center"/>
        </w:trPr>
        <w:tc>
          <w:tcPr>
            <w:tcW w:w="2884" w:type="dxa"/>
          </w:tcPr>
          <w:p w14:paraId="6E429C28"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Note Payable—Best Bank</w:t>
            </w:r>
          </w:p>
        </w:tc>
        <w:tc>
          <w:tcPr>
            <w:tcW w:w="1152" w:type="dxa"/>
          </w:tcPr>
          <w:p w14:paraId="0C6D8DBD"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61E35204"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68CE52CB"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4E4B32CD"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35E8C262"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3D75F042"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22393516" w14:textId="77777777" w:rsidTr="00017BC6">
        <w:trPr>
          <w:jc w:val="center"/>
        </w:trPr>
        <w:tc>
          <w:tcPr>
            <w:tcW w:w="2884" w:type="dxa"/>
          </w:tcPr>
          <w:p w14:paraId="37ECC996"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Interest Payable—Best Bank</w:t>
            </w:r>
          </w:p>
        </w:tc>
        <w:tc>
          <w:tcPr>
            <w:tcW w:w="1152" w:type="dxa"/>
          </w:tcPr>
          <w:p w14:paraId="11FE60FA"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66DB165C"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7DF5A275"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536656F1"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18223FE2"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74F97CE4"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2C7E4E01" w14:textId="77777777" w:rsidTr="00017BC6">
        <w:trPr>
          <w:jc w:val="center"/>
        </w:trPr>
        <w:tc>
          <w:tcPr>
            <w:tcW w:w="2884" w:type="dxa"/>
          </w:tcPr>
          <w:p w14:paraId="07B64305" w14:textId="77777777" w:rsidR="00B64A39" w:rsidRPr="005D062C" w:rsidRDefault="00B64A39" w:rsidP="00017BC6">
            <w:pPr>
              <w:ind w:hanging="90"/>
              <w:rPr>
                <w:rFonts w:ascii="Arial" w:eastAsia="Times New Roman" w:hAnsi="Arial" w:cs="Times New Roman"/>
                <w:b/>
                <w:sz w:val="20"/>
                <w:szCs w:val="20"/>
              </w:rPr>
            </w:pPr>
            <w:r>
              <w:rPr>
                <w:rFonts w:ascii="Arial" w:eastAsia="Times New Roman" w:hAnsi="Arial" w:cs="Times New Roman"/>
                <w:b/>
                <w:sz w:val="20"/>
                <w:szCs w:val="20"/>
              </w:rPr>
              <w:t>Dividends Payable</w:t>
            </w:r>
          </w:p>
        </w:tc>
        <w:tc>
          <w:tcPr>
            <w:tcW w:w="1152" w:type="dxa"/>
          </w:tcPr>
          <w:p w14:paraId="7635C8DE"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0867D361"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1224E4EA"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2C6EB316"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2DD910CF"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7B66A96A"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76397E42" w14:textId="77777777" w:rsidTr="00017BC6">
        <w:trPr>
          <w:jc w:val="center"/>
        </w:trPr>
        <w:tc>
          <w:tcPr>
            <w:tcW w:w="2884" w:type="dxa"/>
          </w:tcPr>
          <w:p w14:paraId="04835801"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Capital</w:t>
            </w:r>
            <w:r>
              <w:rPr>
                <w:rFonts w:ascii="Arial" w:eastAsia="Times New Roman" w:hAnsi="Arial" w:cs="Times New Roman"/>
                <w:b/>
                <w:sz w:val="20"/>
                <w:szCs w:val="20"/>
              </w:rPr>
              <w:t xml:space="preserve"> Stock</w:t>
            </w:r>
          </w:p>
        </w:tc>
        <w:tc>
          <w:tcPr>
            <w:tcW w:w="1152" w:type="dxa"/>
          </w:tcPr>
          <w:p w14:paraId="3DD3D776"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02FD8D15"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541A0F7B"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06D0CC03"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132F4FE8"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19192F55"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7C2A9EB5" w14:textId="77777777" w:rsidTr="00017BC6">
        <w:trPr>
          <w:jc w:val="center"/>
        </w:trPr>
        <w:tc>
          <w:tcPr>
            <w:tcW w:w="2884" w:type="dxa"/>
          </w:tcPr>
          <w:p w14:paraId="16AD9487" w14:textId="77777777" w:rsidR="00B64A39" w:rsidRPr="005D062C" w:rsidRDefault="00B64A39" w:rsidP="00017BC6">
            <w:pPr>
              <w:ind w:hanging="90"/>
              <w:rPr>
                <w:rFonts w:ascii="Arial" w:eastAsia="Times New Roman" w:hAnsi="Arial" w:cs="Times New Roman"/>
                <w:b/>
                <w:sz w:val="20"/>
                <w:szCs w:val="20"/>
              </w:rPr>
            </w:pPr>
            <w:r>
              <w:rPr>
                <w:rFonts w:ascii="Arial" w:eastAsia="Times New Roman" w:hAnsi="Arial" w:cs="Times New Roman"/>
                <w:b/>
                <w:sz w:val="20"/>
                <w:szCs w:val="20"/>
              </w:rPr>
              <w:t>Retained Earnings</w:t>
            </w:r>
          </w:p>
        </w:tc>
        <w:tc>
          <w:tcPr>
            <w:tcW w:w="1152" w:type="dxa"/>
          </w:tcPr>
          <w:p w14:paraId="1C27BDE9"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3BAD5655"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03D5C7AF"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3B5A3F05"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1030705F"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2D539FEA"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774798D3" w14:textId="77777777" w:rsidTr="00017BC6">
        <w:trPr>
          <w:jc w:val="center"/>
        </w:trPr>
        <w:tc>
          <w:tcPr>
            <w:tcW w:w="2884" w:type="dxa"/>
          </w:tcPr>
          <w:p w14:paraId="0A1789A2" w14:textId="77777777" w:rsidR="00B64A39" w:rsidRDefault="00B64A39" w:rsidP="00017BC6">
            <w:pPr>
              <w:ind w:hanging="90"/>
              <w:rPr>
                <w:rFonts w:ascii="Arial" w:eastAsia="Times New Roman" w:hAnsi="Arial" w:cs="Times New Roman"/>
                <w:b/>
                <w:sz w:val="20"/>
                <w:szCs w:val="20"/>
              </w:rPr>
            </w:pPr>
            <w:r>
              <w:rPr>
                <w:rFonts w:ascii="Arial" w:eastAsia="Times New Roman" w:hAnsi="Arial" w:cs="Times New Roman"/>
                <w:b/>
                <w:sz w:val="20"/>
                <w:szCs w:val="20"/>
              </w:rPr>
              <w:t>Dividends</w:t>
            </w:r>
          </w:p>
        </w:tc>
        <w:tc>
          <w:tcPr>
            <w:tcW w:w="1152" w:type="dxa"/>
          </w:tcPr>
          <w:p w14:paraId="4407B357"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7677DFE0"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6FD49B51"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4A5777DF"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189E932F"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16813E81"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205ADD25" w14:textId="77777777" w:rsidTr="00017BC6">
        <w:trPr>
          <w:jc w:val="center"/>
        </w:trPr>
        <w:tc>
          <w:tcPr>
            <w:tcW w:w="2884" w:type="dxa"/>
          </w:tcPr>
          <w:p w14:paraId="10BEDF2D"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Income Summary</w:t>
            </w:r>
          </w:p>
        </w:tc>
        <w:tc>
          <w:tcPr>
            <w:tcW w:w="1152" w:type="dxa"/>
          </w:tcPr>
          <w:p w14:paraId="05847307"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453D976E"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66E7202A"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4BC9D6DB"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1944631B"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6F9ACA96"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1684D015" w14:textId="77777777" w:rsidTr="00017BC6">
        <w:trPr>
          <w:jc w:val="center"/>
        </w:trPr>
        <w:tc>
          <w:tcPr>
            <w:tcW w:w="2884" w:type="dxa"/>
          </w:tcPr>
          <w:p w14:paraId="58E2A9A2"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Sales</w:t>
            </w:r>
          </w:p>
        </w:tc>
        <w:tc>
          <w:tcPr>
            <w:tcW w:w="1152" w:type="dxa"/>
          </w:tcPr>
          <w:p w14:paraId="0A9299DA"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3524E62F"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639F766F"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778F6699"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535FF976"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23F203B4"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195BBB6B" w14:textId="77777777" w:rsidTr="00017BC6">
        <w:trPr>
          <w:jc w:val="center"/>
        </w:trPr>
        <w:tc>
          <w:tcPr>
            <w:tcW w:w="2884" w:type="dxa"/>
          </w:tcPr>
          <w:p w14:paraId="002F783F"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Sales Returns &amp; Allow.</w:t>
            </w:r>
          </w:p>
        </w:tc>
        <w:tc>
          <w:tcPr>
            <w:tcW w:w="1152" w:type="dxa"/>
          </w:tcPr>
          <w:p w14:paraId="3824A85B"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4,960</w:t>
            </w:r>
          </w:p>
        </w:tc>
        <w:tc>
          <w:tcPr>
            <w:tcW w:w="1184" w:type="dxa"/>
          </w:tcPr>
          <w:p w14:paraId="715B8FFC"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60AFB879"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5044D299"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7B500CD9"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4909D5CB"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06AAFE78" w14:textId="77777777" w:rsidTr="00017BC6">
        <w:trPr>
          <w:jc w:val="center"/>
        </w:trPr>
        <w:tc>
          <w:tcPr>
            <w:tcW w:w="2884" w:type="dxa"/>
          </w:tcPr>
          <w:p w14:paraId="6F31B635"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Sales Discounts</w:t>
            </w:r>
          </w:p>
        </w:tc>
        <w:tc>
          <w:tcPr>
            <w:tcW w:w="1152" w:type="dxa"/>
          </w:tcPr>
          <w:p w14:paraId="61281440"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6,743</w:t>
            </w:r>
          </w:p>
        </w:tc>
        <w:tc>
          <w:tcPr>
            <w:tcW w:w="1184" w:type="dxa"/>
          </w:tcPr>
          <w:p w14:paraId="599DC4F9"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149A699D"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02D267C2"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5CE32809"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1183C1B5"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7F958807" w14:textId="77777777" w:rsidTr="00017BC6">
        <w:trPr>
          <w:jc w:val="center"/>
        </w:trPr>
        <w:tc>
          <w:tcPr>
            <w:tcW w:w="2884" w:type="dxa"/>
          </w:tcPr>
          <w:p w14:paraId="68F10088"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Purchases</w:t>
            </w:r>
          </w:p>
        </w:tc>
        <w:tc>
          <w:tcPr>
            <w:tcW w:w="1152" w:type="dxa"/>
          </w:tcPr>
          <w:p w14:paraId="00AE516E"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3A768B47"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70CA03F9"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11076351"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6379D7A4"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545297C7"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086FB6B2" w14:textId="77777777" w:rsidTr="00017BC6">
        <w:trPr>
          <w:jc w:val="center"/>
        </w:trPr>
        <w:tc>
          <w:tcPr>
            <w:tcW w:w="2884" w:type="dxa"/>
          </w:tcPr>
          <w:p w14:paraId="26907379"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Transportation In</w:t>
            </w:r>
          </w:p>
        </w:tc>
        <w:tc>
          <w:tcPr>
            <w:tcW w:w="1152" w:type="dxa"/>
          </w:tcPr>
          <w:p w14:paraId="0EAAB769"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5,766</w:t>
            </w:r>
          </w:p>
        </w:tc>
        <w:tc>
          <w:tcPr>
            <w:tcW w:w="1184" w:type="dxa"/>
          </w:tcPr>
          <w:p w14:paraId="464AF170"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441D3BAA"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3086CAC4"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3E1D8B28"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0E706217"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65F59E0B" w14:textId="77777777" w:rsidTr="00017BC6">
        <w:trPr>
          <w:jc w:val="center"/>
        </w:trPr>
        <w:tc>
          <w:tcPr>
            <w:tcW w:w="2884" w:type="dxa"/>
          </w:tcPr>
          <w:p w14:paraId="40C06FD4"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Purchases Ret. &amp; Allow.</w:t>
            </w:r>
          </w:p>
        </w:tc>
        <w:tc>
          <w:tcPr>
            <w:tcW w:w="1152" w:type="dxa"/>
          </w:tcPr>
          <w:p w14:paraId="318EF574"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546B2A06"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4,657</w:t>
            </w:r>
          </w:p>
        </w:tc>
        <w:tc>
          <w:tcPr>
            <w:tcW w:w="1120" w:type="dxa"/>
          </w:tcPr>
          <w:p w14:paraId="2E37FB94"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34BB169C"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085F4135"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49553C42"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24622648" w14:textId="77777777" w:rsidTr="00017BC6">
        <w:trPr>
          <w:jc w:val="center"/>
        </w:trPr>
        <w:tc>
          <w:tcPr>
            <w:tcW w:w="2884" w:type="dxa"/>
          </w:tcPr>
          <w:p w14:paraId="1ABD05AF"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Purchases Discounts</w:t>
            </w:r>
          </w:p>
        </w:tc>
        <w:tc>
          <w:tcPr>
            <w:tcW w:w="1152" w:type="dxa"/>
          </w:tcPr>
          <w:p w14:paraId="608FBD73" w14:textId="77777777" w:rsidR="00B64A39" w:rsidRPr="001B3CCD" w:rsidRDefault="00B64A39" w:rsidP="00017BC6">
            <w:pPr>
              <w:jc w:val="right"/>
              <w:rPr>
                <w:rFonts w:ascii="Arial" w:eastAsia="Times New Roman" w:hAnsi="Arial" w:cs="Times New Roman"/>
                <w:b/>
                <w:sz w:val="22"/>
                <w:szCs w:val="22"/>
              </w:rPr>
            </w:pPr>
          </w:p>
        </w:tc>
        <w:tc>
          <w:tcPr>
            <w:tcW w:w="1184" w:type="dxa"/>
          </w:tcPr>
          <w:p w14:paraId="0563CB6F"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7,943</w:t>
            </w:r>
          </w:p>
        </w:tc>
        <w:tc>
          <w:tcPr>
            <w:tcW w:w="1120" w:type="dxa"/>
          </w:tcPr>
          <w:p w14:paraId="60800EF4"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2BCA983C"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163EF75D"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08A45BCB"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0923C7DB" w14:textId="77777777" w:rsidTr="00017BC6">
        <w:trPr>
          <w:jc w:val="center"/>
        </w:trPr>
        <w:tc>
          <w:tcPr>
            <w:tcW w:w="2884" w:type="dxa"/>
          </w:tcPr>
          <w:p w14:paraId="64636016"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Rent Expense</w:t>
            </w:r>
          </w:p>
        </w:tc>
        <w:tc>
          <w:tcPr>
            <w:tcW w:w="1152" w:type="dxa"/>
          </w:tcPr>
          <w:p w14:paraId="536A1437"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14,400</w:t>
            </w:r>
          </w:p>
        </w:tc>
        <w:tc>
          <w:tcPr>
            <w:tcW w:w="1184" w:type="dxa"/>
          </w:tcPr>
          <w:p w14:paraId="27967539" w14:textId="77777777" w:rsidR="00B64A39" w:rsidRPr="001B3CCD" w:rsidRDefault="00B64A39" w:rsidP="00017BC6">
            <w:pPr>
              <w:jc w:val="right"/>
              <w:rPr>
                <w:rFonts w:ascii="Arial" w:eastAsia="Times New Roman" w:hAnsi="Arial" w:cs="Times New Roman"/>
                <w:b/>
                <w:sz w:val="22"/>
                <w:szCs w:val="22"/>
              </w:rPr>
            </w:pPr>
          </w:p>
        </w:tc>
        <w:tc>
          <w:tcPr>
            <w:tcW w:w="1120" w:type="dxa"/>
          </w:tcPr>
          <w:p w14:paraId="521BCD1E"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Pr>
          <w:p w14:paraId="0F98E7B2" w14:textId="77777777" w:rsidR="00B64A39" w:rsidRPr="001B3CCD" w:rsidRDefault="00B64A39" w:rsidP="00017BC6">
            <w:pPr>
              <w:jc w:val="right"/>
              <w:rPr>
                <w:rFonts w:ascii="Arial" w:eastAsia="Times New Roman" w:hAnsi="Arial" w:cs="Times New Roman"/>
                <w:b/>
                <w:sz w:val="22"/>
                <w:szCs w:val="22"/>
              </w:rPr>
            </w:pPr>
          </w:p>
        </w:tc>
        <w:tc>
          <w:tcPr>
            <w:tcW w:w="1152" w:type="dxa"/>
          </w:tcPr>
          <w:p w14:paraId="77FD4B70" w14:textId="77777777" w:rsidR="00B64A39" w:rsidRPr="001B3CCD" w:rsidRDefault="00B64A39" w:rsidP="00017BC6">
            <w:pPr>
              <w:jc w:val="right"/>
              <w:rPr>
                <w:rFonts w:ascii="Arial" w:eastAsia="Times New Roman" w:hAnsi="Arial" w:cs="Times New Roman"/>
                <w:b/>
                <w:sz w:val="22"/>
                <w:szCs w:val="22"/>
              </w:rPr>
            </w:pPr>
          </w:p>
        </w:tc>
        <w:tc>
          <w:tcPr>
            <w:tcW w:w="1166" w:type="dxa"/>
          </w:tcPr>
          <w:p w14:paraId="4B43F53B"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28C4582B" w14:textId="77777777" w:rsidTr="00017BC6">
        <w:trPr>
          <w:jc w:val="center"/>
        </w:trPr>
        <w:tc>
          <w:tcPr>
            <w:tcW w:w="2884" w:type="dxa"/>
          </w:tcPr>
          <w:p w14:paraId="3CB6D3DB"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Utilities Expense</w:t>
            </w:r>
          </w:p>
        </w:tc>
        <w:tc>
          <w:tcPr>
            <w:tcW w:w="1152" w:type="dxa"/>
            <w:tcBorders>
              <w:bottom w:val="nil"/>
            </w:tcBorders>
          </w:tcPr>
          <w:p w14:paraId="4CEA5458"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7,380</w:t>
            </w:r>
          </w:p>
        </w:tc>
        <w:tc>
          <w:tcPr>
            <w:tcW w:w="1184" w:type="dxa"/>
            <w:tcBorders>
              <w:bottom w:val="nil"/>
            </w:tcBorders>
          </w:tcPr>
          <w:p w14:paraId="54B2A15D" w14:textId="77777777" w:rsidR="00B64A39" w:rsidRPr="001B3CCD" w:rsidRDefault="00B64A39" w:rsidP="00017BC6">
            <w:pPr>
              <w:jc w:val="right"/>
              <w:rPr>
                <w:rFonts w:ascii="Arial" w:eastAsia="Times New Roman" w:hAnsi="Arial" w:cs="Times New Roman"/>
                <w:b/>
                <w:sz w:val="22"/>
                <w:szCs w:val="22"/>
              </w:rPr>
            </w:pPr>
          </w:p>
        </w:tc>
        <w:tc>
          <w:tcPr>
            <w:tcW w:w="1120" w:type="dxa"/>
            <w:tcBorders>
              <w:bottom w:val="nil"/>
            </w:tcBorders>
          </w:tcPr>
          <w:p w14:paraId="63E54E1D"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bottom w:val="nil"/>
            </w:tcBorders>
          </w:tcPr>
          <w:p w14:paraId="6EF2ACDD" w14:textId="77777777" w:rsidR="00B64A39" w:rsidRPr="001B3CCD" w:rsidRDefault="00B64A39" w:rsidP="00017BC6">
            <w:pPr>
              <w:jc w:val="right"/>
              <w:rPr>
                <w:rFonts w:ascii="Arial" w:eastAsia="Times New Roman" w:hAnsi="Arial" w:cs="Times New Roman"/>
                <w:b/>
                <w:sz w:val="22"/>
                <w:szCs w:val="22"/>
              </w:rPr>
            </w:pPr>
          </w:p>
        </w:tc>
        <w:tc>
          <w:tcPr>
            <w:tcW w:w="1152" w:type="dxa"/>
            <w:tcBorders>
              <w:bottom w:val="nil"/>
            </w:tcBorders>
          </w:tcPr>
          <w:p w14:paraId="6EDE7D90" w14:textId="77777777" w:rsidR="00B64A39" w:rsidRPr="001B3CCD" w:rsidRDefault="00B64A39" w:rsidP="00017BC6">
            <w:pPr>
              <w:jc w:val="right"/>
              <w:rPr>
                <w:rFonts w:ascii="Arial" w:eastAsia="Times New Roman" w:hAnsi="Arial" w:cs="Times New Roman"/>
                <w:b/>
                <w:sz w:val="22"/>
                <w:szCs w:val="22"/>
              </w:rPr>
            </w:pPr>
          </w:p>
        </w:tc>
        <w:tc>
          <w:tcPr>
            <w:tcW w:w="1166" w:type="dxa"/>
            <w:tcBorders>
              <w:bottom w:val="nil"/>
            </w:tcBorders>
          </w:tcPr>
          <w:p w14:paraId="6883F113"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426B2F66" w14:textId="77777777" w:rsidTr="00017BC6">
        <w:trPr>
          <w:jc w:val="center"/>
        </w:trPr>
        <w:tc>
          <w:tcPr>
            <w:tcW w:w="2884" w:type="dxa"/>
          </w:tcPr>
          <w:p w14:paraId="0F77438A"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Advertising Expense</w:t>
            </w:r>
          </w:p>
        </w:tc>
        <w:tc>
          <w:tcPr>
            <w:tcW w:w="1152" w:type="dxa"/>
            <w:tcBorders>
              <w:bottom w:val="nil"/>
            </w:tcBorders>
          </w:tcPr>
          <w:p w14:paraId="6D66B768" w14:textId="77777777" w:rsidR="00B64A39" w:rsidRPr="001B3CCD" w:rsidRDefault="00B64A39" w:rsidP="00017BC6">
            <w:pPr>
              <w:jc w:val="right"/>
              <w:rPr>
                <w:rFonts w:ascii="Arial" w:eastAsia="Times New Roman" w:hAnsi="Arial" w:cs="Times New Roman"/>
                <w:b/>
                <w:sz w:val="22"/>
                <w:szCs w:val="22"/>
              </w:rPr>
            </w:pPr>
            <w:r>
              <w:rPr>
                <w:rFonts w:ascii="Arial" w:eastAsia="Times New Roman" w:hAnsi="Arial" w:cs="Times New Roman"/>
                <w:b/>
                <w:sz w:val="22"/>
                <w:szCs w:val="22"/>
              </w:rPr>
              <w:t>3,557</w:t>
            </w:r>
          </w:p>
        </w:tc>
        <w:tc>
          <w:tcPr>
            <w:tcW w:w="1184" w:type="dxa"/>
            <w:tcBorders>
              <w:bottom w:val="nil"/>
            </w:tcBorders>
          </w:tcPr>
          <w:p w14:paraId="18970C6A" w14:textId="77777777" w:rsidR="00B64A39" w:rsidRPr="001B3CCD" w:rsidRDefault="00B64A39" w:rsidP="00017BC6">
            <w:pPr>
              <w:jc w:val="right"/>
              <w:rPr>
                <w:rFonts w:ascii="Arial" w:eastAsia="Times New Roman" w:hAnsi="Arial" w:cs="Times New Roman"/>
                <w:b/>
                <w:sz w:val="22"/>
                <w:szCs w:val="22"/>
              </w:rPr>
            </w:pPr>
          </w:p>
        </w:tc>
        <w:tc>
          <w:tcPr>
            <w:tcW w:w="1120" w:type="dxa"/>
            <w:tcBorders>
              <w:bottom w:val="nil"/>
            </w:tcBorders>
          </w:tcPr>
          <w:p w14:paraId="75C40D41"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bottom w:val="nil"/>
            </w:tcBorders>
          </w:tcPr>
          <w:p w14:paraId="7D3D7324" w14:textId="77777777" w:rsidR="00B64A39" w:rsidRPr="001B3CCD" w:rsidRDefault="00B64A39" w:rsidP="00017BC6">
            <w:pPr>
              <w:jc w:val="right"/>
              <w:rPr>
                <w:rFonts w:ascii="Arial" w:eastAsia="Times New Roman" w:hAnsi="Arial" w:cs="Times New Roman"/>
                <w:b/>
                <w:sz w:val="22"/>
                <w:szCs w:val="22"/>
              </w:rPr>
            </w:pPr>
          </w:p>
        </w:tc>
        <w:tc>
          <w:tcPr>
            <w:tcW w:w="1152" w:type="dxa"/>
            <w:tcBorders>
              <w:bottom w:val="nil"/>
            </w:tcBorders>
          </w:tcPr>
          <w:p w14:paraId="39772816" w14:textId="77777777" w:rsidR="00B64A39" w:rsidRPr="001B3CCD" w:rsidRDefault="00B64A39" w:rsidP="00017BC6">
            <w:pPr>
              <w:jc w:val="right"/>
              <w:rPr>
                <w:rFonts w:ascii="Arial" w:eastAsia="Times New Roman" w:hAnsi="Arial" w:cs="Times New Roman"/>
                <w:b/>
                <w:sz w:val="22"/>
                <w:szCs w:val="22"/>
              </w:rPr>
            </w:pPr>
          </w:p>
        </w:tc>
        <w:tc>
          <w:tcPr>
            <w:tcW w:w="1166" w:type="dxa"/>
            <w:tcBorders>
              <w:bottom w:val="nil"/>
            </w:tcBorders>
          </w:tcPr>
          <w:p w14:paraId="2B499F26"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678DF7DE" w14:textId="77777777" w:rsidTr="00017BC6">
        <w:trPr>
          <w:jc w:val="center"/>
        </w:trPr>
        <w:tc>
          <w:tcPr>
            <w:tcW w:w="2884" w:type="dxa"/>
          </w:tcPr>
          <w:p w14:paraId="2506378B"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Bad Debt Expense</w:t>
            </w:r>
          </w:p>
        </w:tc>
        <w:tc>
          <w:tcPr>
            <w:tcW w:w="1152" w:type="dxa"/>
            <w:tcBorders>
              <w:bottom w:val="nil"/>
            </w:tcBorders>
          </w:tcPr>
          <w:p w14:paraId="7A8DA104" w14:textId="77777777" w:rsidR="00B64A39" w:rsidRPr="001B3CCD" w:rsidRDefault="00B64A39" w:rsidP="00017BC6">
            <w:pPr>
              <w:jc w:val="right"/>
              <w:rPr>
                <w:rFonts w:ascii="Arial" w:eastAsia="Times New Roman" w:hAnsi="Arial" w:cs="Times New Roman"/>
                <w:b/>
                <w:sz w:val="22"/>
                <w:szCs w:val="22"/>
              </w:rPr>
            </w:pPr>
          </w:p>
        </w:tc>
        <w:tc>
          <w:tcPr>
            <w:tcW w:w="1184" w:type="dxa"/>
            <w:tcBorders>
              <w:bottom w:val="nil"/>
            </w:tcBorders>
          </w:tcPr>
          <w:p w14:paraId="26670845" w14:textId="77777777" w:rsidR="00B64A39" w:rsidRPr="001B3CCD" w:rsidRDefault="00B64A39" w:rsidP="00017BC6">
            <w:pPr>
              <w:jc w:val="right"/>
              <w:rPr>
                <w:rFonts w:ascii="Arial" w:eastAsia="Times New Roman" w:hAnsi="Arial" w:cs="Times New Roman"/>
                <w:b/>
                <w:sz w:val="22"/>
                <w:szCs w:val="22"/>
              </w:rPr>
            </w:pPr>
          </w:p>
        </w:tc>
        <w:tc>
          <w:tcPr>
            <w:tcW w:w="1120" w:type="dxa"/>
            <w:tcBorders>
              <w:bottom w:val="nil"/>
            </w:tcBorders>
          </w:tcPr>
          <w:p w14:paraId="59B5159B"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bottom w:val="nil"/>
            </w:tcBorders>
          </w:tcPr>
          <w:p w14:paraId="130AD3A6" w14:textId="77777777" w:rsidR="00B64A39" w:rsidRPr="001B3CCD" w:rsidRDefault="00B64A39" w:rsidP="00017BC6">
            <w:pPr>
              <w:jc w:val="right"/>
              <w:rPr>
                <w:rFonts w:ascii="Arial" w:eastAsia="Times New Roman" w:hAnsi="Arial" w:cs="Times New Roman"/>
                <w:b/>
                <w:sz w:val="22"/>
                <w:szCs w:val="22"/>
              </w:rPr>
            </w:pPr>
          </w:p>
        </w:tc>
        <w:tc>
          <w:tcPr>
            <w:tcW w:w="1152" w:type="dxa"/>
            <w:tcBorders>
              <w:bottom w:val="nil"/>
            </w:tcBorders>
          </w:tcPr>
          <w:p w14:paraId="21662FD8" w14:textId="77777777" w:rsidR="00B64A39" w:rsidRPr="001B3CCD" w:rsidRDefault="00B64A39" w:rsidP="00017BC6">
            <w:pPr>
              <w:jc w:val="right"/>
              <w:rPr>
                <w:rFonts w:ascii="Arial" w:eastAsia="Times New Roman" w:hAnsi="Arial" w:cs="Times New Roman"/>
                <w:b/>
                <w:sz w:val="22"/>
                <w:szCs w:val="22"/>
              </w:rPr>
            </w:pPr>
          </w:p>
        </w:tc>
        <w:tc>
          <w:tcPr>
            <w:tcW w:w="1166" w:type="dxa"/>
            <w:tcBorders>
              <w:bottom w:val="nil"/>
            </w:tcBorders>
          </w:tcPr>
          <w:p w14:paraId="68462F35"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1CD47BF9" w14:textId="77777777" w:rsidTr="00017BC6">
        <w:trPr>
          <w:jc w:val="center"/>
        </w:trPr>
        <w:tc>
          <w:tcPr>
            <w:tcW w:w="2884" w:type="dxa"/>
          </w:tcPr>
          <w:p w14:paraId="4C6AE3E7" w14:textId="77777777" w:rsidR="00B64A39" w:rsidRPr="005D062C" w:rsidRDefault="00B64A39" w:rsidP="00017BC6">
            <w:pPr>
              <w:ind w:hanging="90"/>
              <w:rPr>
                <w:rFonts w:ascii="Arial" w:eastAsia="Times New Roman" w:hAnsi="Arial" w:cs="Times New Roman"/>
                <w:b/>
                <w:sz w:val="20"/>
                <w:szCs w:val="20"/>
              </w:rPr>
            </w:pPr>
            <w:r w:rsidRPr="005D062C">
              <w:rPr>
                <w:rFonts w:ascii="Arial" w:eastAsia="Times New Roman" w:hAnsi="Arial" w:cs="Times New Roman"/>
                <w:b/>
                <w:sz w:val="20"/>
                <w:szCs w:val="20"/>
              </w:rPr>
              <w:t>Depreciation Expense</w:t>
            </w:r>
          </w:p>
        </w:tc>
        <w:tc>
          <w:tcPr>
            <w:tcW w:w="1152" w:type="dxa"/>
            <w:tcBorders>
              <w:bottom w:val="nil"/>
            </w:tcBorders>
          </w:tcPr>
          <w:p w14:paraId="3BB5F01B" w14:textId="77777777" w:rsidR="00B64A39" w:rsidRPr="001B3CCD" w:rsidRDefault="00B64A39" w:rsidP="00017BC6">
            <w:pPr>
              <w:jc w:val="right"/>
              <w:rPr>
                <w:rFonts w:ascii="Arial" w:eastAsia="Times New Roman" w:hAnsi="Arial" w:cs="Times New Roman"/>
                <w:b/>
                <w:sz w:val="22"/>
                <w:szCs w:val="22"/>
              </w:rPr>
            </w:pPr>
          </w:p>
        </w:tc>
        <w:tc>
          <w:tcPr>
            <w:tcW w:w="1184" w:type="dxa"/>
            <w:tcBorders>
              <w:bottom w:val="nil"/>
            </w:tcBorders>
          </w:tcPr>
          <w:p w14:paraId="4DC917D2" w14:textId="77777777" w:rsidR="00B64A39" w:rsidRPr="001B3CCD" w:rsidRDefault="00B64A39" w:rsidP="00017BC6">
            <w:pPr>
              <w:jc w:val="right"/>
              <w:rPr>
                <w:rFonts w:ascii="Arial" w:eastAsia="Times New Roman" w:hAnsi="Arial" w:cs="Times New Roman"/>
                <w:b/>
                <w:sz w:val="22"/>
                <w:szCs w:val="22"/>
              </w:rPr>
            </w:pPr>
          </w:p>
        </w:tc>
        <w:tc>
          <w:tcPr>
            <w:tcW w:w="1120" w:type="dxa"/>
            <w:tcBorders>
              <w:bottom w:val="nil"/>
            </w:tcBorders>
          </w:tcPr>
          <w:p w14:paraId="36A3AF3A"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bottom w:val="nil"/>
            </w:tcBorders>
          </w:tcPr>
          <w:p w14:paraId="4086190A" w14:textId="77777777" w:rsidR="00B64A39" w:rsidRPr="001B3CCD" w:rsidRDefault="00B64A39" w:rsidP="00017BC6">
            <w:pPr>
              <w:jc w:val="right"/>
              <w:rPr>
                <w:rFonts w:ascii="Arial" w:eastAsia="Times New Roman" w:hAnsi="Arial" w:cs="Times New Roman"/>
                <w:b/>
                <w:sz w:val="22"/>
                <w:szCs w:val="22"/>
              </w:rPr>
            </w:pPr>
          </w:p>
        </w:tc>
        <w:tc>
          <w:tcPr>
            <w:tcW w:w="1152" w:type="dxa"/>
            <w:tcBorders>
              <w:bottom w:val="nil"/>
            </w:tcBorders>
          </w:tcPr>
          <w:p w14:paraId="737B6DB8" w14:textId="77777777" w:rsidR="00B64A39" w:rsidRPr="001B3CCD" w:rsidRDefault="00B64A39" w:rsidP="00017BC6">
            <w:pPr>
              <w:jc w:val="right"/>
              <w:rPr>
                <w:rFonts w:ascii="Arial" w:eastAsia="Times New Roman" w:hAnsi="Arial" w:cs="Times New Roman"/>
                <w:b/>
                <w:sz w:val="22"/>
                <w:szCs w:val="22"/>
              </w:rPr>
            </w:pPr>
          </w:p>
        </w:tc>
        <w:tc>
          <w:tcPr>
            <w:tcW w:w="1166" w:type="dxa"/>
            <w:tcBorders>
              <w:bottom w:val="nil"/>
            </w:tcBorders>
          </w:tcPr>
          <w:p w14:paraId="612D2AEC"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72F6FB67" w14:textId="77777777" w:rsidTr="00017BC6">
        <w:trPr>
          <w:jc w:val="center"/>
        </w:trPr>
        <w:tc>
          <w:tcPr>
            <w:tcW w:w="2884" w:type="dxa"/>
          </w:tcPr>
          <w:p w14:paraId="1EA4C9F0" w14:textId="77777777" w:rsidR="00B64A39" w:rsidRPr="005D062C" w:rsidRDefault="00B64A39" w:rsidP="00017BC6">
            <w:pPr>
              <w:ind w:hanging="90"/>
              <w:rPr>
                <w:rFonts w:ascii="Arial" w:eastAsia="Times New Roman" w:hAnsi="Arial" w:cs="Times New Roman"/>
                <w:b/>
                <w:sz w:val="20"/>
                <w:szCs w:val="20"/>
              </w:rPr>
            </w:pPr>
            <w:r>
              <w:rPr>
                <w:rFonts w:ascii="Arial" w:eastAsia="Times New Roman" w:hAnsi="Arial" w:cs="Times New Roman"/>
                <w:b/>
                <w:sz w:val="20"/>
                <w:szCs w:val="20"/>
              </w:rPr>
              <w:t>Supplies Expense</w:t>
            </w:r>
          </w:p>
        </w:tc>
        <w:tc>
          <w:tcPr>
            <w:tcW w:w="1152" w:type="dxa"/>
            <w:tcBorders>
              <w:bottom w:val="nil"/>
            </w:tcBorders>
          </w:tcPr>
          <w:p w14:paraId="32E3C4CB" w14:textId="77777777" w:rsidR="00B64A39" w:rsidRPr="001B3CCD" w:rsidRDefault="00B64A39" w:rsidP="00017BC6">
            <w:pPr>
              <w:jc w:val="right"/>
              <w:rPr>
                <w:rFonts w:ascii="Arial" w:eastAsia="Times New Roman" w:hAnsi="Arial" w:cs="Times New Roman"/>
                <w:b/>
                <w:sz w:val="22"/>
                <w:szCs w:val="22"/>
              </w:rPr>
            </w:pPr>
          </w:p>
        </w:tc>
        <w:tc>
          <w:tcPr>
            <w:tcW w:w="1184" w:type="dxa"/>
            <w:tcBorders>
              <w:bottom w:val="nil"/>
            </w:tcBorders>
          </w:tcPr>
          <w:p w14:paraId="670179F5" w14:textId="77777777" w:rsidR="00B64A39" w:rsidRPr="001B3CCD" w:rsidRDefault="00B64A39" w:rsidP="00017BC6">
            <w:pPr>
              <w:jc w:val="right"/>
              <w:rPr>
                <w:rFonts w:ascii="Arial" w:eastAsia="Times New Roman" w:hAnsi="Arial" w:cs="Times New Roman"/>
                <w:b/>
                <w:sz w:val="22"/>
                <w:szCs w:val="22"/>
              </w:rPr>
            </w:pPr>
          </w:p>
        </w:tc>
        <w:tc>
          <w:tcPr>
            <w:tcW w:w="1120" w:type="dxa"/>
            <w:tcBorders>
              <w:bottom w:val="nil"/>
            </w:tcBorders>
          </w:tcPr>
          <w:p w14:paraId="3EB0A085"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bottom w:val="nil"/>
            </w:tcBorders>
          </w:tcPr>
          <w:p w14:paraId="190AD31A" w14:textId="77777777" w:rsidR="00B64A39" w:rsidRPr="001B3CCD" w:rsidRDefault="00B64A39" w:rsidP="00017BC6">
            <w:pPr>
              <w:jc w:val="right"/>
              <w:rPr>
                <w:rFonts w:ascii="Arial" w:eastAsia="Times New Roman" w:hAnsi="Arial" w:cs="Times New Roman"/>
                <w:b/>
                <w:sz w:val="22"/>
                <w:szCs w:val="22"/>
              </w:rPr>
            </w:pPr>
          </w:p>
        </w:tc>
        <w:tc>
          <w:tcPr>
            <w:tcW w:w="1152" w:type="dxa"/>
            <w:tcBorders>
              <w:bottom w:val="nil"/>
            </w:tcBorders>
          </w:tcPr>
          <w:p w14:paraId="4F515C8B" w14:textId="77777777" w:rsidR="00B64A39" w:rsidRPr="001B3CCD" w:rsidRDefault="00B64A39" w:rsidP="00017BC6">
            <w:pPr>
              <w:jc w:val="right"/>
              <w:rPr>
                <w:rFonts w:ascii="Arial" w:eastAsia="Times New Roman" w:hAnsi="Arial" w:cs="Times New Roman"/>
                <w:b/>
                <w:sz w:val="22"/>
                <w:szCs w:val="22"/>
              </w:rPr>
            </w:pPr>
          </w:p>
        </w:tc>
        <w:tc>
          <w:tcPr>
            <w:tcW w:w="1166" w:type="dxa"/>
            <w:tcBorders>
              <w:bottom w:val="nil"/>
            </w:tcBorders>
          </w:tcPr>
          <w:p w14:paraId="7F582100"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7186C40E" w14:textId="77777777" w:rsidTr="00017BC6">
        <w:trPr>
          <w:jc w:val="center"/>
        </w:trPr>
        <w:tc>
          <w:tcPr>
            <w:tcW w:w="2884" w:type="dxa"/>
          </w:tcPr>
          <w:p w14:paraId="081788BF" w14:textId="77777777" w:rsidR="00B64A39" w:rsidRDefault="00B64A39" w:rsidP="00017BC6">
            <w:pPr>
              <w:ind w:hanging="90"/>
              <w:rPr>
                <w:rFonts w:ascii="Arial" w:eastAsia="Times New Roman" w:hAnsi="Arial" w:cs="Times New Roman"/>
                <w:b/>
                <w:sz w:val="20"/>
                <w:szCs w:val="20"/>
              </w:rPr>
            </w:pPr>
            <w:r>
              <w:rPr>
                <w:rFonts w:ascii="Arial" w:eastAsia="Times New Roman" w:hAnsi="Arial" w:cs="Times New Roman"/>
                <w:b/>
                <w:sz w:val="20"/>
                <w:szCs w:val="20"/>
              </w:rPr>
              <w:t>Insurance Expense</w:t>
            </w:r>
          </w:p>
        </w:tc>
        <w:tc>
          <w:tcPr>
            <w:tcW w:w="1152" w:type="dxa"/>
            <w:tcBorders>
              <w:bottom w:val="nil"/>
            </w:tcBorders>
          </w:tcPr>
          <w:p w14:paraId="09E5B146" w14:textId="77777777" w:rsidR="00B64A39" w:rsidRPr="001B3CCD" w:rsidRDefault="00B64A39" w:rsidP="00017BC6">
            <w:pPr>
              <w:jc w:val="right"/>
              <w:rPr>
                <w:rFonts w:ascii="Arial" w:eastAsia="Times New Roman" w:hAnsi="Arial" w:cs="Times New Roman"/>
                <w:b/>
                <w:sz w:val="22"/>
                <w:szCs w:val="22"/>
              </w:rPr>
            </w:pPr>
          </w:p>
        </w:tc>
        <w:tc>
          <w:tcPr>
            <w:tcW w:w="1184" w:type="dxa"/>
            <w:tcBorders>
              <w:bottom w:val="nil"/>
            </w:tcBorders>
          </w:tcPr>
          <w:p w14:paraId="4BCE9283" w14:textId="77777777" w:rsidR="00B64A39" w:rsidRPr="001B3CCD" w:rsidRDefault="00B64A39" w:rsidP="00017BC6">
            <w:pPr>
              <w:jc w:val="right"/>
              <w:rPr>
                <w:rFonts w:ascii="Arial" w:eastAsia="Times New Roman" w:hAnsi="Arial" w:cs="Times New Roman"/>
                <w:b/>
                <w:sz w:val="22"/>
                <w:szCs w:val="22"/>
              </w:rPr>
            </w:pPr>
          </w:p>
        </w:tc>
        <w:tc>
          <w:tcPr>
            <w:tcW w:w="1120" w:type="dxa"/>
            <w:tcBorders>
              <w:bottom w:val="nil"/>
            </w:tcBorders>
          </w:tcPr>
          <w:p w14:paraId="4ED77B63"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bottom w:val="nil"/>
            </w:tcBorders>
          </w:tcPr>
          <w:p w14:paraId="3BA56FF7" w14:textId="77777777" w:rsidR="00B64A39" w:rsidRPr="001B3CCD" w:rsidRDefault="00B64A39" w:rsidP="00017BC6">
            <w:pPr>
              <w:jc w:val="right"/>
              <w:rPr>
                <w:rFonts w:ascii="Arial" w:eastAsia="Times New Roman" w:hAnsi="Arial" w:cs="Times New Roman"/>
                <w:b/>
                <w:sz w:val="22"/>
                <w:szCs w:val="22"/>
              </w:rPr>
            </w:pPr>
          </w:p>
        </w:tc>
        <w:tc>
          <w:tcPr>
            <w:tcW w:w="1152" w:type="dxa"/>
            <w:tcBorders>
              <w:bottom w:val="nil"/>
            </w:tcBorders>
          </w:tcPr>
          <w:p w14:paraId="54C518E4" w14:textId="77777777" w:rsidR="00B64A39" w:rsidRPr="001B3CCD" w:rsidRDefault="00B64A39" w:rsidP="00017BC6">
            <w:pPr>
              <w:jc w:val="right"/>
              <w:rPr>
                <w:rFonts w:ascii="Arial" w:eastAsia="Times New Roman" w:hAnsi="Arial" w:cs="Times New Roman"/>
                <w:b/>
                <w:sz w:val="22"/>
                <w:szCs w:val="22"/>
              </w:rPr>
            </w:pPr>
          </w:p>
        </w:tc>
        <w:tc>
          <w:tcPr>
            <w:tcW w:w="1166" w:type="dxa"/>
            <w:tcBorders>
              <w:bottom w:val="nil"/>
            </w:tcBorders>
          </w:tcPr>
          <w:p w14:paraId="2858CB94"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1FECEEC8" w14:textId="77777777" w:rsidTr="00017BC6">
        <w:trPr>
          <w:jc w:val="center"/>
        </w:trPr>
        <w:tc>
          <w:tcPr>
            <w:tcW w:w="2884" w:type="dxa"/>
          </w:tcPr>
          <w:p w14:paraId="5A1C3E60" w14:textId="77777777" w:rsidR="00B64A39" w:rsidRDefault="00B64A39" w:rsidP="00017BC6">
            <w:pPr>
              <w:ind w:hanging="90"/>
              <w:rPr>
                <w:rFonts w:ascii="Arial" w:eastAsia="Times New Roman" w:hAnsi="Arial" w:cs="Times New Roman"/>
                <w:b/>
                <w:sz w:val="20"/>
                <w:szCs w:val="20"/>
              </w:rPr>
            </w:pPr>
            <w:r>
              <w:rPr>
                <w:rFonts w:ascii="Arial" w:eastAsia="Times New Roman" w:hAnsi="Arial" w:cs="Times New Roman"/>
                <w:b/>
                <w:sz w:val="20"/>
                <w:szCs w:val="20"/>
              </w:rPr>
              <w:t>Interest Income</w:t>
            </w:r>
          </w:p>
        </w:tc>
        <w:tc>
          <w:tcPr>
            <w:tcW w:w="1152" w:type="dxa"/>
            <w:tcBorders>
              <w:bottom w:val="nil"/>
            </w:tcBorders>
          </w:tcPr>
          <w:p w14:paraId="0891DB4B" w14:textId="77777777" w:rsidR="00B64A39" w:rsidRPr="001B3CCD" w:rsidRDefault="00B64A39" w:rsidP="00017BC6">
            <w:pPr>
              <w:jc w:val="right"/>
              <w:rPr>
                <w:rFonts w:ascii="Arial" w:eastAsia="Times New Roman" w:hAnsi="Arial" w:cs="Times New Roman"/>
                <w:b/>
                <w:sz w:val="22"/>
                <w:szCs w:val="22"/>
              </w:rPr>
            </w:pPr>
          </w:p>
        </w:tc>
        <w:tc>
          <w:tcPr>
            <w:tcW w:w="1184" w:type="dxa"/>
            <w:tcBorders>
              <w:bottom w:val="nil"/>
            </w:tcBorders>
          </w:tcPr>
          <w:p w14:paraId="5E968DBB" w14:textId="77777777" w:rsidR="00B64A39" w:rsidRPr="001B3CCD" w:rsidRDefault="00B64A39" w:rsidP="00017BC6">
            <w:pPr>
              <w:jc w:val="right"/>
              <w:rPr>
                <w:rFonts w:ascii="Arial" w:eastAsia="Times New Roman" w:hAnsi="Arial" w:cs="Times New Roman"/>
                <w:b/>
                <w:sz w:val="22"/>
                <w:szCs w:val="22"/>
              </w:rPr>
            </w:pPr>
          </w:p>
        </w:tc>
        <w:tc>
          <w:tcPr>
            <w:tcW w:w="1120" w:type="dxa"/>
            <w:tcBorders>
              <w:bottom w:val="nil"/>
            </w:tcBorders>
          </w:tcPr>
          <w:p w14:paraId="50C835B2"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bottom w:val="nil"/>
            </w:tcBorders>
          </w:tcPr>
          <w:p w14:paraId="2BC0C3AF" w14:textId="77777777" w:rsidR="00B64A39" w:rsidRPr="001B3CCD" w:rsidRDefault="00B64A39" w:rsidP="00017BC6">
            <w:pPr>
              <w:jc w:val="right"/>
              <w:rPr>
                <w:rFonts w:ascii="Arial" w:eastAsia="Times New Roman" w:hAnsi="Arial" w:cs="Times New Roman"/>
                <w:b/>
                <w:sz w:val="22"/>
                <w:szCs w:val="22"/>
              </w:rPr>
            </w:pPr>
          </w:p>
        </w:tc>
        <w:tc>
          <w:tcPr>
            <w:tcW w:w="1152" w:type="dxa"/>
            <w:tcBorders>
              <w:bottom w:val="nil"/>
            </w:tcBorders>
          </w:tcPr>
          <w:p w14:paraId="1D1FD822" w14:textId="77777777" w:rsidR="00B64A39" w:rsidRPr="001B3CCD" w:rsidRDefault="00B64A39" w:rsidP="00017BC6">
            <w:pPr>
              <w:jc w:val="right"/>
              <w:rPr>
                <w:rFonts w:ascii="Arial" w:eastAsia="Times New Roman" w:hAnsi="Arial" w:cs="Times New Roman"/>
                <w:b/>
                <w:sz w:val="22"/>
                <w:szCs w:val="22"/>
              </w:rPr>
            </w:pPr>
          </w:p>
        </w:tc>
        <w:tc>
          <w:tcPr>
            <w:tcW w:w="1166" w:type="dxa"/>
            <w:tcBorders>
              <w:bottom w:val="nil"/>
            </w:tcBorders>
          </w:tcPr>
          <w:p w14:paraId="69B355BC"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1A518217" w14:textId="77777777" w:rsidTr="00017BC6">
        <w:trPr>
          <w:jc w:val="center"/>
        </w:trPr>
        <w:tc>
          <w:tcPr>
            <w:tcW w:w="2884" w:type="dxa"/>
          </w:tcPr>
          <w:p w14:paraId="5F912E32" w14:textId="77777777" w:rsidR="00B64A39" w:rsidRDefault="00B64A39" w:rsidP="00017BC6">
            <w:pPr>
              <w:ind w:hanging="90"/>
              <w:rPr>
                <w:rFonts w:ascii="Arial" w:eastAsia="Times New Roman" w:hAnsi="Arial" w:cs="Times New Roman"/>
                <w:b/>
                <w:sz w:val="20"/>
                <w:szCs w:val="20"/>
              </w:rPr>
            </w:pPr>
            <w:r>
              <w:rPr>
                <w:rFonts w:ascii="Arial" w:eastAsia="Times New Roman" w:hAnsi="Arial" w:cs="Times New Roman"/>
                <w:b/>
                <w:sz w:val="20"/>
                <w:szCs w:val="20"/>
              </w:rPr>
              <w:t>Interest Expense</w:t>
            </w:r>
          </w:p>
        </w:tc>
        <w:tc>
          <w:tcPr>
            <w:tcW w:w="1152" w:type="dxa"/>
            <w:tcBorders>
              <w:bottom w:val="nil"/>
            </w:tcBorders>
          </w:tcPr>
          <w:p w14:paraId="5FA60F33" w14:textId="77777777" w:rsidR="00B64A39" w:rsidRPr="001B3CCD" w:rsidRDefault="00B64A39" w:rsidP="00017BC6">
            <w:pPr>
              <w:jc w:val="right"/>
              <w:rPr>
                <w:rFonts w:ascii="Arial" w:eastAsia="Times New Roman" w:hAnsi="Arial" w:cs="Times New Roman"/>
                <w:b/>
                <w:sz w:val="22"/>
                <w:szCs w:val="22"/>
              </w:rPr>
            </w:pPr>
          </w:p>
        </w:tc>
        <w:tc>
          <w:tcPr>
            <w:tcW w:w="1184" w:type="dxa"/>
            <w:tcBorders>
              <w:bottom w:val="nil"/>
            </w:tcBorders>
          </w:tcPr>
          <w:p w14:paraId="00A20BF8" w14:textId="77777777" w:rsidR="00B64A39" w:rsidRPr="001B3CCD" w:rsidRDefault="00B64A39" w:rsidP="00017BC6">
            <w:pPr>
              <w:jc w:val="right"/>
              <w:rPr>
                <w:rFonts w:ascii="Arial" w:eastAsia="Times New Roman" w:hAnsi="Arial" w:cs="Times New Roman"/>
                <w:b/>
                <w:sz w:val="22"/>
                <w:szCs w:val="22"/>
              </w:rPr>
            </w:pPr>
          </w:p>
        </w:tc>
        <w:tc>
          <w:tcPr>
            <w:tcW w:w="1120" w:type="dxa"/>
            <w:tcBorders>
              <w:bottom w:val="nil"/>
            </w:tcBorders>
          </w:tcPr>
          <w:p w14:paraId="63B1E6E8"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bottom w:val="nil"/>
            </w:tcBorders>
          </w:tcPr>
          <w:p w14:paraId="3AF44CDE" w14:textId="77777777" w:rsidR="00B64A39" w:rsidRPr="001B3CCD" w:rsidRDefault="00B64A39" w:rsidP="00017BC6">
            <w:pPr>
              <w:jc w:val="right"/>
              <w:rPr>
                <w:rFonts w:ascii="Arial" w:eastAsia="Times New Roman" w:hAnsi="Arial" w:cs="Times New Roman"/>
                <w:b/>
                <w:sz w:val="22"/>
                <w:szCs w:val="22"/>
              </w:rPr>
            </w:pPr>
          </w:p>
        </w:tc>
        <w:tc>
          <w:tcPr>
            <w:tcW w:w="1152" w:type="dxa"/>
            <w:tcBorders>
              <w:bottom w:val="nil"/>
            </w:tcBorders>
          </w:tcPr>
          <w:p w14:paraId="4935A5E2" w14:textId="77777777" w:rsidR="00B64A39" w:rsidRPr="001B3CCD" w:rsidRDefault="00B64A39" w:rsidP="00017BC6">
            <w:pPr>
              <w:jc w:val="right"/>
              <w:rPr>
                <w:rFonts w:ascii="Arial" w:eastAsia="Times New Roman" w:hAnsi="Arial" w:cs="Times New Roman"/>
                <w:b/>
                <w:sz w:val="22"/>
                <w:szCs w:val="22"/>
              </w:rPr>
            </w:pPr>
          </w:p>
        </w:tc>
        <w:tc>
          <w:tcPr>
            <w:tcW w:w="1166" w:type="dxa"/>
            <w:tcBorders>
              <w:bottom w:val="nil"/>
            </w:tcBorders>
          </w:tcPr>
          <w:p w14:paraId="2A29A2A6"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5CC0D26A" w14:textId="77777777" w:rsidTr="00017BC6">
        <w:trPr>
          <w:jc w:val="center"/>
        </w:trPr>
        <w:tc>
          <w:tcPr>
            <w:tcW w:w="2884" w:type="dxa"/>
          </w:tcPr>
          <w:p w14:paraId="43F86048" w14:textId="77777777" w:rsidR="00B64A39" w:rsidRPr="005D062C" w:rsidRDefault="00B64A39" w:rsidP="00017BC6">
            <w:pPr>
              <w:ind w:hanging="90"/>
              <w:rPr>
                <w:rFonts w:ascii="Arial" w:eastAsia="Times New Roman" w:hAnsi="Arial" w:cs="Times New Roman"/>
                <w:b/>
                <w:sz w:val="20"/>
                <w:szCs w:val="20"/>
              </w:rPr>
            </w:pPr>
          </w:p>
        </w:tc>
        <w:tc>
          <w:tcPr>
            <w:tcW w:w="1152" w:type="dxa"/>
            <w:tcBorders>
              <w:bottom w:val="single" w:sz="18" w:space="0" w:color="auto"/>
            </w:tcBorders>
          </w:tcPr>
          <w:p w14:paraId="2A927F47" w14:textId="77777777" w:rsidR="00B64A39" w:rsidRPr="001B3CCD" w:rsidRDefault="00B64A39" w:rsidP="00017BC6">
            <w:pPr>
              <w:jc w:val="right"/>
              <w:rPr>
                <w:rFonts w:ascii="Arial" w:eastAsia="Times New Roman" w:hAnsi="Arial" w:cs="Times New Roman"/>
                <w:b/>
                <w:sz w:val="22"/>
                <w:szCs w:val="22"/>
                <w:u w:val="single"/>
              </w:rPr>
            </w:pPr>
          </w:p>
        </w:tc>
        <w:tc>
          <w:tcPr>
            <w:tcW w:w="1184" w:type="dxa"/>
            <w:tcBorders>
              <w:bottom w:val="single" w:sz="18" w:space="0" w:color="auto"/>
            </w:tcBorders>
          </w:tcPr>
          <w:p w14:paraId="51298775" w14:textId="77777777" w:rsidR="00B64A39" w:rsidRPr="001B3CCD" w:rsidRDefault="00B64A39" w:rsidP="00017BC6">
            <w:pPr>
              <w:jc w:val="right"/>
              <w:rPr>
                <w:rFonts w:ascii="Arial" w:eastAsia="Times New Roman" w:hAnsi="Arial" w:cs="Times New Roman"/>
                <w:b/>
                <w:sz w:val="22"/>
                <w:szCs w:val="22"/>
                <w:u w:val="single"/>
              </w:rPr>
            </w:pPr>
          </w:p>
        </w:tc>
        <w:tc>
          <w:tcPr>
            <w:tcW w:w="1120" w:type="dxa"/>
            <w:tcBorders>
              <w:bottom w:val="single" w:sz="4" w:space="0" w:color="auto"/>
            </w:tcBorders>
          </w:tcPr>
          <w:p w14:paraId="413E63FA"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bottom w:val="single" w:sz="4" w:space="0" w:color="auto"/>
            </w:tcBorders>
          </w:tcPr>
          <w:p w14:paraId="118E4ACF" w14:textId="77777777" w:rsidR="00B64A39" w:rsidRPr="001B3CCD" w:rsidRDefault="00B64A39" w:rsidP="00017BC6">
            <w:pPr>
              <w:jc w:val="right"/>
              <w:rPr>
                <w:rFonts w:ascii="Arial" w:eastAsia="Times New Roman" w:hAnsi="Arial" w:cs="Times New Roman"/>
                <w:b/>
                <w:sz w:val="22"/>
                <w:szCs w:val="22"/>
              </w:rPr>
            </w:pPr>
          </w:p>
        </w:tc>
        <w:tc>
          <w:tcPr>
            <w:tcW w:w="1152" w:type="dxa"/>
            <w:tcBorders>
              <w:bottom w:val="single" w:sz="18" w:space="0" w:color="auto"/>
            </w:tcBorders>
          </w:tcPr>
          <w:p w14:paraId="1AD8AAA3" w14:textId="77777777" w:rsidR="00B64A39" w:rsidRPr="001B3CCD" w:rsidRDefault="00B64A39" w:rsidP="00017BC6">
            <w:pPr>
              <w:jc w:val="right"/>
              <w:rPr>
                <w:rFonts w:ascii="Arial" w:eastAsia="Times New Roman" w:hAnsi="Arial" w:cs="Times New Roman"/>
                <w:b/>
                <w:sz w:val="22"/>
                <w:szCs w:val="22"/>
              </w:rPr>
            </w:pPr>
          </w:p>
        </w:tc>
        <w:tc>
          <w:tcPr>
            <w:tcW w:w="1166" w:type="dxa"/>
            <w:tcBorders>
              <w:bottom w:val="single" w:sz="18" w:space="0" w:color="auto"/>
            </w:tcBorders>
          </w:tcPr>
          <w:p w14:paraId="0516F4FA" w14:textId="77777777" w:rsidR="00B64A39" w:rsidRPr="001B3CCD" w:rsidRDefault="00B64A39" w:rsidP="00017BC6">
            <w:pPr>
              <w:jc w:val="right"/>
              <w:rPr>
                <w:rFonts w:ascii="Arial" w:eastAsia="Times New Roman" w:hAnsi="Arial" w:cs="Times New Roman"/>
                <w:b/>
                <w:sz w:val="22"/>
                <w:szCs w:val="22"/>
              </w:rPr>
            </w:pPr>
          </w:p>
        </w:tc>
      </w:tr>
      <w:tr w:rsidR="00B64A39" w:rsidRPr="00144841" w14:paraId="19BE011B" w14:textId="77777777" w:rsidTr="00017BC6">
        <w:trPr>
          <w:jc w:val="center"/>
        </w:trPr>
        <w:tc>
          <w:tcPr>
            <w:tcW w:w="2884" w:type="dxa"/>
          </w:tcPr>
          <w:p w14:paraId="6C55242A" w14:textId="77777777" w:rsidR="00B64A39" w:rsidRPr="001B3CCD" w:rsidRDefault="00B64A39" w:rsidP="00017BC6">
            <w:pPr>
              <w:ind w:hanging="90"/>
              <w:rPr>
                <w:rFonts w:ascii="Arial" w:eastAsia="Times New Roman" w:hAnsi="Arial" w:cs="Times New Roman"/>
                <w:b/>
                <w:sz w:val="22"/>
                <w:szCs w:val="22"/>
              </w:rPr>
            </w:pPr>
            <w:r w:rsidRPr="001B3CCD">
              <w:rPr>
                <w:rFonts w:ascii="Arial" w:eastAsia="Times New Roman" w:hAnsi="Arial" w:cs="Times New Roman"/>
                <w:b/>
                <w:sz w:val="22"/>
                <w:szCs w:val="22"/>
              </w:rPr>
              <w:t xml:space="preserve">        </w:t>
            </w:r>
          </w:p>
        </w:tc>
        <w:tc>
          <w:tcPr>
            <w:tcW w:w="1152" w:type="dxa"/>
            <w:tcBorders>
              <w:top w:val="nil"/>
            </w:tcBorders>
          </w:tcPr>
          <w:p w14:paraId="19596289" w14:textId="77777777" w:rsidR="00B64A39" w:rsidRPr="001B3CCD" w:rsidRDefault="00B64A39" w:rsidP="00017BC6">
            <w:pPr>
              <w:jc w:val="right"/>
              <w:rPr>
                <w:rFonts w:ascii="Arial" w:eastAsia="Times New Roman" w:hAnsi="Arial" w:cs="Times New Roman"/>
                <w:b/>
                <w:sz w:val="22"/>
                <w:szCs w:val="22"/>
                <w:u w:val="double"/>
              </w:rPr>
            </w:pPr>
          </w:p>
        </w:tc>
        <w:tc>
          <w:tcPr>
            <w:tcW w:w="1184" w:type="dxa"/>
            <w:tcBorders>
              <w:top w:val="nil"/>
            </w:tcBorders>
          </w:tcPr>
          <w:p w14:paraId="1525DE3D" w14:textId="77777777" w:rsidR="00B64A39" w:rsidRPr="001B3CCD" w:rsidRDefault="00B64A39" w:rsidP="00017BC6">
            <w:pPr>
              <w:jc w:val="right"/>
              <w:rPr>
                <w:rFonts w:ascii="Arial" w:eastAsia="Times New Roman" w:hAnsi="Arial" w:cs="Times New Roman"/>
                <w:b/>
                <w:sz w:val="22"/>
                <w:szCs w:val="22"/>
                <w:u w:val="double"/>
              </w:rPr>
            </w:pPr>
          </w:p>
        </w:tc>
        <w:tc>
          <w:tcPr>
            <w:tcW w:w="1120" w:type="dxa"/>
            <w:tcBorders>
              <w:top w:val="nil"/>
            </w:tcBorders>
          </w:tcPr>
          <w:p w14:paraId="68CB940A" w14:textId="77777777" w:rsidR="00B64A39" w:rsidRPr="001B3CCD" w:rsidRDefault="00B64A39" w:rsidP="00017BC6">
            <w:pPr>
              <w:jc w:val="right"/>
              <w:rPr>
                <w:rFonts w:ascii="Arial" w:eastAsia="Times New Roman" w:hAnsi="Arial" w:cs="Times New Roman"/>
                <w:b/>
                <w:sz w:val="22"/>
                <w:szCs w:val="22"/>
              </w:rPr>
            </w:pPr>
          </w:p>
        </w:tc>
        <w:tc>
          <w:tcPr>
            <w:tcW w:w="1152" w:type="dxa"/>
            <w:gridSpan w:val="2"/>
            <w:tcBorders>
              <w:top w:val="nil"/>
            </w:tcBorders>
          </w:tcPr>
          <w:p w14:paraId="64FB2137" w14:textId="77777777" w:rsidR="00B64A39" w:rsidRPr="001B3CCD" w:rsidRDefault="00B64A39" w:rsidP="00017BC6">
            <w:pPr>
              <w:jc w:val="right"/>
              <w:rPr>
                <w:rFonts w:ascii="Arial" w:eastAsia="Times New Roman" w:hAnsi="Arial" w:cs="Times New Roman"/>
                <w:b/>
                <w:sz w:val="22"/>
                <w:szCs w:val="22"/>
              </w:rPr>
            </w:pPr>
          </w:p>
        </w:tc>
        <w:tc>
          <w:tcPr>
            <w:tcW w:w="1152" w:type="dxa"/>
            <w:tcBorders>
              <w:top w:val="nil"/>
            </w:tcBorders>
          </w:tcPr>
          <w:p w14:paraId="1136362A" w14:textId="77777777" w:rsidR="00B64A39" w:rsidRPr="001B3CCD" w:rsidRDefault="00B64A39" w:rsidP="00017BC6">
            <w:pPr>
              <w:jc w:val="right"/>
              <w:rPr>
                <w:rFonts w:ascii="Arial" w:eastAsia="Times New Roman" w:hAnsi="Arial" w:cs="Times New Roman"/>
                <w:b/>
                <w:sz w:val="22"/>
                <w:szCs w:val="22"/>
                <w:u w:val="double"/>
              </w:rPr>
            </w:pPr>
          </w:p>
        </w:tc>
        <w:tc>
          <w:tcPr>
            <w:tcW w:w="1166" w:type="dxa"/>
            <w:tcBorders>
              <w:top w:val="nil"/>
            </w:tcBorders>
          </w:tcPr>
          <w:p w14:paraId="67C8B469" w14:textId="77777777" w:rsidR="00B64A39" w:rsidRPr="001B3CCD" w:rsidRDefault="00B64A39" w:rsidP="00017BC6">
            <w:pPr>
              <w:jc w:val="right"/>
              <w:rPr>
                <w:rFonts w:ascii="Arial" w:eastAsia="Times New Roman" w:hAnsi="Arial" w:cs="Times New Roman"/>
                <w:b/>
                <w:sz w:val="22"/>
                <w:szCs w:val="22"/>
                <w:u w:val="double"/>
              </w:rPr>
            </w:pPr>
          </w:p>
        </w:tc>
      </w:tr>
    </w:tbl>
    <w:p w14:paraId="293D1DEF" w14:textId="77777777" w:rsidR="00B64A39" w:rsidRPr="00FA16A0" w:rsidRDefault="00B64A39" w:rsidP="00B64A39">
      <w:pPr>
        <w:pStyle w:val="NoSpacing"/>
        <w:rPr>
          <w:rFonts w:ascii="Arial" w:hAnsi="Arial" w:cs="Arial"/>
          <w:b/>
          <w:bCs/>
          <w:u w:val="single"/>
        </w:rPr>
      </w:pPr>
    </w:p>
    <w:p w14:paraId="3B82888B" w14:textId="77777777" w:rsidR="00A0022F" w:rsidRPr="0037396B" w:rsidRDefault="00A0022F" w:rsidP="00A0022F">
      <w:pPr>
        <w:pStyle w:val="NoSpacing"/>
        <w:rPr>
          <w:rFonts w:ascii="Arial" w:hAnsi="Arial" w:cs="Arial"/>
        </w:rPr>
      </w:pPr>
    </w:p>
    <w:p w14:paraId="04466A18" w14:textId="77777777" w:rsidR="00BB35DF" w:rsidRDefault="00BB35DF" w:rsidP="00653996">
      <w:pPr>
        <w:rPr>
          <w:rFonts w:ascii="Arial" w:hAnsi="Arial" w:cs="Arial"/>
        </w:rPr>
      </w:pPr>
    </w:p>
    <w:p w14:paraId="0DDDE07E" w14:textId="13F9F4E1" w:rsidR="00286568" w:rsidRDefault="00286568" w:rsidP="00653996">
      <w:pPr>
        <w:rPr>
          <w:rFonts w:ascii="Arial" w:hAnsi="Arial" w:cs="Arial"/>
        </w:rPr>
      </w:pPr>
    </w:p>
    <w:p w14:paraId="77340A91" w14:textId="22864AAC" w:rsidR="00286568" w:rsidRDefault="00286568" w:rsidP="00653996">
      <w:pPr>
        <w:rPr>
          <w:rFonts w:ascii="Arial" w:hAnsi="Arial" w:cs="Arial"/>
        </w:rPr>
      </w:pPr>
    </w:p>
    <w:p w14:paraId="08D1AB0B" w14:textId="6E9B84AF" w:rsidR="00286568" w:rsidRDefault="00286568" w:rsidP="00653996">
      <w:pPr>
        <w:rPr>
          <w:rFonts w:ascii="Arial" w:hAnsi="Arial" w:cs="Arial"/>
        </w:rPr>
      </w:pPr>
    </w:p>
    <w:p w14:paraId="5F3E168C" w14:textId="6BF3E521" w:rsidR="00286568" w:rsidRDefault="00286568" w:rsidP="00653996">
      <w:pPr>
        <w:rPr>
          <w:rFonts w:ascii="Arial" w:hAnsi="Arial" w:cs="Arial"/>
        </w:rPr>
      </w:pPr>
    </w:p>
    <w:p w14:paraId="06AA0EE4" w14:textId="4509E385" w:rsidR="00286568" w:rsidRDefault="00286568" w:rsidP="00653996">
      <w:pPr>
        <w:rPr>
          <w:rFonts w:ascii="Arial" w:hAnsi="Arial" w:cs="Arial"/>
        </w:rPr>
      </w:pPr>
    </w:p>
    <w:p w14:paraId="276A42FB" w14:textId="32984C9C" w:rsidR="00286568" w:rsidRDefault="00286568" w:rsidP="00653996">
      <w:pPr>
        <w:rPr>
          <w:rFonts w:ascii="Arial" w:hAnsi="Arial" w:cs="Arial"/>
        </w:rPr>
      </w:pPr>
    </w:p>
    <w:p w14:paraId="5B078ADA" w14:textId="4B66A9BB" w:rsidR="00ED28C4" w:rsidRDefault="00ED28C4" w:rsidP="00653996">
      <w:pPr>
        <w:pStyle w:val="NoSpacing"/>
        <w:rPr>
          <w:rFonts w:ascii="Arial" w:hAnsi="Arial" w:cs="Arial"/>
        </w:rPr>
      </w:pPr>
    </w:p>
    <w:p w14:paraId="3C8A5149" w14:textId="215D3C02" w:rsidR="00ED28C4" w:rsidRDefault="00ED28C4" w:rsidP="00653996">
      <w:pPr>
        <w:pStyle w:val="NoSpacing"/>
        <w:rPr>
          <w:rFonts w:ascii="Arial" w:hAnsi="Arial" w:cs="Arial"/>
        </w:rPr>
      </w:pPr>
    </w:p>
    <w:p w14:paraId="4F742C9F" w14:textId="77777777" w:rsidR="00DB4CDD" w:rsidRDefault="00DB4CDD" w:rsidP="00DB4CDD">
      <w:pPr>
        <w:jc w:val="center"/>
        <w:rPr>
          <w:rFonts w:ascii="Arial" w:eastAsia="Times New Roman" w:hAnsi="Arial" w:cs="Arial"/>
          <w:b/>
          <w:sz w:val="32"/>
          <w:szCs w:val="32"/>
        </w:rPr>
      </w:pPr>
    </w:p>
    <w:p w14:paraId="36E0B0CB" w14:textId="77777777" w:rsidR="00DB4CDD" w:rsidRDefault="00DB4CDD" w:rsidP="00DB4CDD">
      <w:pPr>
        <w:jc w:val="center"/>
        <w:rPr>
          <w:rFonts w:ascii="Arial" w:eastAsia="Times New Roman" w:hAnsi="Arial" w:cs="Arial"/>
          <w:b/>
          <w:sz w:val="32"/>
          <w:szCs w:val="32"/>
        </w:rPr>
      </w:pPr>
    </w:p>
    <w:p w14:paraId="64EB3E33" w14:textId="77777777" w:rsidR="00DB4CDD" w:rsidRDefault="00DB4CDD" w:rsidP="00DB4CDD">
      <w:pPr>
        <w:jc w:val="center"/>
        <w:rPr>
          <w:rFonts w:ascii="Arial" w:eastAsia="Times New Roman" w:hAnsi="Arial" w:cs="Arial"/>
          <w:b/>
          <w:sz w:val="32"/>
          <w:szCs w:val="32"/>
        </w:rPr>
      </w:pPr>
      <w:r w:rsidRPr="00B87B3C">
        <w:rPr>
          <w:rFonts w:ascii="Arial" w:eastAsia="Times New Roman" w:hAnsi="Arial" w:cs="Arial"/>
          <w:b/>
          <w:sz w:val="32"/>
          <w:szCs w:val="32"/>
        </w:rPr>
        <w:t>This page is intentionally blank.</w:t>
      </w:r>
    </w:p>
    <w:p w14:paraId="2FBE1E4B" w14:textId="77777777" w:rsidR="00DB4CDD" w:rsidRDefault="00DB4CDD" w:rsidP="00DB4CDD">
      <w:pPr>
        <w:jc w:val="center"/>
        <w:rPr>
          <w:rFonts w:ascii="Arial" w:eastAsia="Times New Roman" w:hAnsi="Arial" w:cs="Arial"/>
          <w:b/>
          <w:sz w:val="32"/>
          <w:szCs w:val="32"/>
        </w:rPr>
      </w:pPr>
    </w:p>
    <w:p w14:paraId="2B9CEF13" w14:textId="77777777" w:rsidR="00DB4CDD" w:rsidRDefault="00DB4CDD" w:rsidP="00DB4CDD">
      <w:pPr>
        <w:jc w:val="center"/>
        <w:rPr>
          <w:rFonts w:ascii="Arial" w:eastAsia="Times New Roman" w:hAnsi="Arial" w:cs="Arial"/>
          <w:b/>
          <w:sz w:val="32"/>
          <w:szCs w:val="32"/>
        </w:rPr>
      </w:pPr>
    </w:p>
    <w:p w14:paraId="3E8C7ED9" w14:textId="1C776998" w:rsidR="00DB4CDD" w:rsidRPr="00B87B3C" w:rsidRDefault="00DB4CDD" w:rsidP="00DB4CDD">
      <w:pPr>
        <w:jc w:val="center"/>
        <w:rPr>
          <w:rFonts w:ascii="Arial" w:eastAsia="Times New Roman" w:hAnsi="Arial" w:cs="Arial"/>
          <w:b/>
          <w:sz w:val="32"/>
          <w:szCs w:val="32"/>
        </w:rPr>
      </w:pPr>
      <w:r>
        <w:rPr>
          <w:rFonts w:ascii="Arial" w:eastAsia="Times New Roman" w:hAnsi="Arial" w:cs="Arial"/>
          <w:b/>
          <w:sz w:val="32"/>
          <w:szCs w:val="32"/>
        </w:rPr>
        <w:t>Page 12 is the last page of Table 2.</w:t>
      </w:r>
    </w:p>
    <w:p w14:paraId="2EEB2798" w14:textId="77777777" w:rsidR="00DB4CDD" w:rsidRDefault="00DB4CDD" w:rsidP="00DB4CDD">
      <w:pPr>
        <w:pStyle w:val="NoSpacing"/>
        <w:rPr>
          <w:rFonts w:ascii="Arial" w:hAnsi="Arial" w:cs="Arial"/>
        </w:rPr>
      </w:pPr>
    </w:p>
    <w:p w14:paraId="0E5AC71E" w14:textId="77777777" w:rsidR="00DB4CDD" w:rsidRDefault="00DB4CDD" w:rsidP="00DB4CDD">
      <w:pPr>
        <w:pStyle w:val="NoSpacing"/>
        <w:rPr>
          <w:rFonts w:ascii="Arial" w:hAnsi="Arial" w:cs="Arial"/>
        </w:rPr>
      </w:pPr>
    </w:p>
    <w:p w14:paraId="10D3CE14" w14:textId="28959555" w:rsidR="00ED28C4" w:rsidRDefault="00ED28C4" w:rsidP="00653996">
      <w:pPr>
        <w:pStyle w:val="NoSpacing"/>
        <w:rPr>
          <w:rFonts w:ascii="Arial" w:hAnsi="Arial" w:cs="Arial"/>
        </w:rPr>
      </w:pPr>
    </w:p>
    <w:sectPr w:rsidR="00ED28C4" w:rsidSect="00C259CC">
      <w:headerReference w:type="default" r:id="rId11"/>
      <w:headerReference w:type="first" r:id="rId12"/>
      <w:pgSz w:w="12240" w:h="15840"/>
      <w:pgMar w:top="720" w:right="1440"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9DE2" w14:textId="77777777" w:rsidR="00C93ED2" w:rsidRDefault="00C93ED2" w:rsidP="006A43B3">
      <w:r>
        <w:separator/>
      </w:r>
    </w:p>
  </w:endnote>
  <w:endnote w:type="continuationSeparator" w:id="0">
    <w:p w14:paraId="39970959" w14:textId="77777777" w:rsidR="00C93ED2" w:rsidRDefault="00C93ED2" w:rsidP="006A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16ACD" w14:textId="77777777" w:rsidR="00C93ED2" w:rsidRDefault="00C93ED2" w:rsidP="006A43B3">
      <w:r>
        <w:separator/>
      </w:r>
    </w:p>
  </w:footnote>
  <w:footnote w:type="continuationSeparator" w:id="0">
    <w:p w14:paraId="6152E93C" w14:textId="77777777" w:rsidR="00C93ED2" w:rsidRDefault="00C93ED2" w:rsidP="006A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0400327"/>
      <w:docPartObj>
        <w:docPartGallery w:val="Page Numbers (Top of Page)"/>
        <w:docPartUnique/>
      </w:docPartObj>
    </w:sdtPr>
    <w:sdtEndPr>
      <w:rPr>
        <w:rStyle w:val="PageNumber"/>
      </w:rPr>
    </w:sdtEndPr>
    <w:sdtContent>
      <w:p w14:paraId="1F07AFE2" w14:textId="7F89EB07" w:rsidR="0097114C" w:rsidRDefault="0097114C" w:rsidP="008116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B6C231" w14:textId="77777777" w:rsidR="0097114C" w:rsidRDefault="0097114C" w:rsidP="009D14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0C33" w14:textId="68174528" w:rsidR="0097114C" w:rsidRDefault="0097114C" w:rsidP="00C259C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C39D" w14:textId="38AA1BEA" w:rsidR="0097114C" w:rsidRDefault="0097114C" w:rsidP="000A6E3D">
    <w:pPr>
      <w:pStyle w:val="Header"/>
      <w:ind w:right="360"/>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0868" w14:textId="77777777" w:rsidR="0097114C" w:rsidRDefault="0097114C" w:rsidP="00811693">
    <w:pPr>
      <w:pStyle w:val="Header"/>
      <w:framePr w:wrap="none" w:vAnchor="text" w:hAnchor="margin" w:xAlign="right" w:y="1"/>
      <w:rPr>
        <w:rStyle w:val="PageNumber"/>
      </w:rPr>
    </w:pPr>
    <w:r>
      <w:rPr>
        <w:rStyle w:val="PageNumber"/>
      </w:rPr>
      <w:t>-</w:t>
    </w:r>
    <w:sdt>
      <w:sdtPr>
        <w:rPr>
          <w:rStyle w:val="PageNumber"/>
        </w:rPr>
        <w:id w:val="1208217112"/>
        <w:docPartObj>
          <w:docPartGallery w:val="Page Numbers (Top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sdtContent>
    </w:sdt>
  </w:p>
  <w:p w14:paraId="2CAA3DFF" w14:textId="67CF872D" w:rsidR="0097114C" w:rsidRDefault="0097114C" w:rsidP="009D1422">
    <w:pPr>
      <w:pStyle w:val="Header"/>
      <w:ind w:right="360"/>
    </w:pPr>
    <w:r>
      <w:t>UIL Accounting State 202</w:t>
    </w:r>
    <w:r w:rsidR="0029755B">
      <w:t>2</w:t>
    </w:r>
    <w:r>
      <w: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2541009"/>
      <w:docPartObj>
        <w:docPartGallery w:val="Page Numbers (Top of Page)"/>
        <w:docPartUnique/>
      </w:docPartObj>
    </w:sdtPr>
    <w:sdtEndPr>
      <w:rPr>
        <w:rStyle w:val="PageNumber"/>
      </w:rPr>
    </w:sdtEndPr>
    <w:sdtContent>
      <w:p w14:paraId="11523560" w14:textId="27D2FA19" w:rsidR="0097114C" w:rsidRDefault="0097114C" w:rsidP="008116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3F234D" w14:textId="604CEE6B" w:rsidR="0097114C" w:rsidRDefault="0097114C" w:rsidP="009D1422">
    <w:pPr>
      <w:pStyle w:val="Header"/>
      <w:framePr w:wrap="none" w:vAnchor="text" w:hAnchor="margin" w:xAlign="right" w:y="1"/>
      <w:ind w:right="360"/>
      <w:rPr>
        <w:rStyle w:val="PageNumber"/>
      </w:rPr>
    </w:pPr>
  </w:p>
  <w:p w14:paraId="423A2BF8" w14:textId="2857D510" w:rsidR="0097114C" w:rsidRDefault="0097114C" w:rsidP="000A6E3D">
    <w:pPr>
      <w:pStyle w:val="Header"/>
      <w:ind w:right="360"/>
    </w:pPr>
    <w:r>
      <w:t>UIL Accounting Invitational 2020-B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960"/>
    <w:multiLevelType w:val="hybridMultilevel"/>
    <w:tmpl w:val="3F46E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335E7F"/>
    <w:multiLevelType w:val="hybridMultilevel"/>
    <w:tmpl w:val="DE620A1E"/>
    <w:lvl w:ilvl="0" w:tplc="E87EB186">
      <w:start w:val="1"/>
      <w:numFmt w:val="upperLetter"/>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153F527A"/>
    <w:multiLevelType w:val="hybridMultilevel"/>
    <w:tmpl w:val="E434532C"/>
    <w:lvl w:ilvl="0" w:tplc="83A85424">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C440C"/>
    <w:multiLevelType w:val="hybridMultilevel"/>
    <w:tmpl w:val="64E2C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81E06"/>
    <w:multiLevelType w:val="hybridMultilevel"/>
    <w:tmpl w:val="0870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11C3F"/>
    <w:multiLevelType w:val="hybridMultilevel"/>
    <w:tmpl w:val="A7609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281897"/>
    <w:multiLevelType w:val="hybridMultilevel"/>
    <w:tmpl w:val="35F08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A37976"/>
    <w:multiLevelType w:val="hybridMultilevel"/>
    <w:tmpl w:val="59740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CCD2758"/>
    <w:multiLevelType w:val="singleLevel"/>
    <w:tmpl w:val="0409000F"/>
    <w:lvl w:ilvl="0">
      <w:start w:val="74"/>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7"/>
  </w:num>
  <w:num w:numId="4">
    <w:abstractNumId w:val="0"/>
  </w:num>
  <w:num w:numId="5">
    <w:abstractNumId w:val="5"/>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attachedTemplate r:id="rId1"/>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2"/>
    <w:rsid w:val="0002157E"/>
    <w:rsid w:val="00022B0E"/>
    <w:rsid w:val="00032B1E"/>
    <w:rsid w:val="000534EB"/>
    <w:rsid w:val="00066B2A"/>
    <w:rsid w:val="00075F76"/>
    <w:rsid w:val="000A513C"/>
    <w:rsid w:val="000A6E3D"/>
    <w:rsid w:val="000C4068"/>
    <w:rsid w:val="000D13DD"/>
    <w:rsid w:val="000D7B0A"/>
    <w:rsid w:val="00101992"/>
    <w:rsid w:val="001130E5"/>
    <w:rsid w:val="001216FD"/>
    <w:rsid w:val="00123BFA"/>
    <w:rsid w:val="0012409E"/>
    <w:rsid w:val="00124869"/>
    <w:rsid w:val="0015780E"/>
    <w:rsid w:val="00172122"/>
    <w:rsid w:val="001733D4"/>
    <w:rsid w:val="001964E8"/>
    <w:rsid w:val="001A136F"/>
    <w:rsid w:val="001B2204"/>
    <w:rsid w:val="001D68D7"/>
    <w:rsid w:val="001E4E4B"/>
    <w:rsid w:val="001E59D4"/>
    <w:rsid w:val="001E653C"/>
    <w:rsid w:val="001E7CC7"/>
    <w:rsid w:val="001F4ADF"/>
    <w:rsid w:val="0020099C"/>
    <w:rsid w:val="00204B84"/>
    <w:rsid w:val="00211593"/>
    <w:rsid w:val="00220915"/>
    <w:rsid w:val="00223A1F"/>
    <w:rsid w:val="00232571"/>
    <w:rsid w:val="00232ECB"/>
    <w:rsid w:val="002354B0"/>
    <w:rsid w:val="00237DB7"/>
    <w:rsid w:val="00266689"/>
    <w:rsid w:val="002731AD"/>
    <w:rsid w:val="002776AD"/>
    <w:rsid w:val="00280DBB"/>
    <w:rsid w:val="00286568"/>
    <w:rsid w:val="0029755B"/>
    <w:rsid w:val="002B4910"/>
    <w:rsid w:val="002B5C45"/>
    <w:rsid w:val="002B6356"/>
    <w:rsid w:val="002E4F3B"/>
    <w:rsid w:val="002E62FC"/>
    <w:rsid w:val="002E7749"/>
    <w:rsid w:val="002F07B0"/>
    <w:rsid w:val="002F56F8"/>
    <w:rsid w:val="00301722"/>
    <w:rsid w:val="00302F99"/>
    <w:rsid w:val="003061E6"/>
    <w:rsid w:val="00312653"/>
    <w:rsid w:val="00346FAD"/>
    <w:rsid w:val="00355009"/>
    <w:rsid w:val="00357B0F"/>
    <w:rsid w:val="00363138"/>
    <w:rsid w:val="00367870"/>
    <w:rsid w:val="0037396B"/>
    <w:rsid w:val="003A02BF"/>
    <w:rsid w:val="003B25C1"/>
    <w:rsid w:val="003B7800"/>
    <w:rsid w:val="003C4879"/>
    <w:rsid w:val="003E4181"/>
    <w:rsid w:val="003E5437"/>
    <w:rsid w:val="003F4867"/>
    <w:rsid w:val="00415F1F"/>
    <w:rsid w:val="00432EA4"/>
    <w:rsid w:val="00432EBF"/>
    <w:rsid w:val="0043755A"/>
    <w:rsid w:val="00452092"/>
    <w:rsid w:val="004541E0"/>
    <w:rsid w:val="00473090"/>
    <w:rsid w:val="00474C2A"/>
    <w:rsid w:val="004763F4"/>
    <w:rsid w:val="004838FB"/>
    <w:rsid w:val="004869CD"/>
    <w:rsid w:val="004A28FB"/>
    <w:rsid w:val="004B2C34"/>
    <w:rsid w:val="004B356F"/>
    <w:rsid w:val="004C012A"/>
    <w:rsid w:val="004D37E7"/>
    <w:rsid w:val="004F2663"/>
    <w:rsid w:val="00513BB2"/>
    <w:rsid w:val="005247C4"/>
    <w:rsid w:val="00525D13"/>
    <w:rsid w:val="00544E4A"/>
    <w:rsid w:val="00552A0E"/>
    <w:rsid w:val="00561218"/>
    <w:rsid w:val="00565210"/>
    <w:rsid w:val="005732BA"/>
    <w:rsid w:val="00594827"/>
    <w:rsid w:val="005A0FCF"/>
    <w:rsid w:val="005B3794"/>
    <w:rsid w:val="005C3B3E"/>
    <w:rsid w:val="005C421B"/>
    <w:rsid w:val="005C5D4B"/>
    <w:rsid w:val="005E2F54"/>
    <w:rsid w:val="005F2B7A"/>
    <w:rsid w:val="005F59AC"/>
    <w:rsid w:val="00600F1F"/>
    <w:rsid w:val="00622C5C"/>
    <w:rsid w:val="00623E51"/>
    <w:rsid w:val="00626899"/>
    <w:rsid w:val="00626A42"/>
    <w:rsid w:val="00642174"/>
    <w:rsid w:val="00653996"/>
    <w:rsid w:val="00663AD4"/>
    <w:rsid w:val="00682E78"/>
    <w:rsid w:val="0068589A"/>
    <w:rsid w:val="006A0BE1"/>
    <w:rsid w:val="006A21A2"/>
    <w:rsid w:val="006A43B3"/>
    <w:rsid w:val="006A566A"/>
    <w:rsid w:val="006B27E6"/>
    <w:rsid w:val="006B30BA"/>
    <w:rsid w:val="006B6866"/>
    <w:rsid w:val="006C1A1C"/>
    <w:rsid w:val="006C1B91"/>
    <w:rsid w:val="006C305F"/>
    <w:rsid w:val="006D60D1"/>
    <w:rsid w:val="006D7D41"/>
    <w:rsid w:val="006E71AA"/>
    <w:rsid w:val="00701768"/>
    <w:rsid w:val="00702D65"/>
    <w:rsid w:val="00704C28"/>
    <w:rsid w:val="007176B0"/>
    <w:rsid w:val="00723FCF"/>
    <w:rsid w:val="00727538"/>
    <w:rsid w:val="0076663A"/>
    <w:rsid w:val="00773523"/>
    <w:rsid w:val="007866C0"/>
    <w:rsid w:val="00787381"/>
    <w:rsid w:val="007A31DE"/>
    <w:rsid w:val="007B35DD"/>
    <w:rsid w:val="007D44C3"/>
    <w:rsid w:val="007D7174"/>
    <w:rsid w:val="007E6A20"/>
    <w:rsid w:val="007F0550"/>
    <w:rsid w:val="007F5420"/>
    <w:rsid w:val="008056C9"/>
    <w:rsid w:val="00811693"/>
    <w:rsid w:val="00816FA6"/>
    <w:rsid w:val="00822AC7"/>
    <w:rsid w:val="00861ABB"/>
    <w:rsid w:val="00863E72"/>
    <w:rsid w:val="00871AE3"/>
    <w:rsid w:val="00872099"/>
    <w:rsid w:val="00872B79"/>
    <w:rsid w:val="008736E4"/>
    <w:rsid w:val="00894C20"/>
    <w:rsid w:val="008A1466"/>
    <w:rsid w:val="008B11B3"/>
    <w:rsid w:val="008C424D"/>
    <w:rsid w:val="008D617C"/>
    <w:rsid w:val="008D6C76"/>
    <w:rsid w:val="008E1106"/>
    <w:rsid w:val="008E1EB5"/>
    <w:rsid w:val="008E5EE7"/>
    <w:rsid w:val="008E6C0E"/>
    <w:rsid w:val="008F0ECF"/>
    <w:rsid w:val="00901C64"/>
    <w:rsid w:val="0090356E"/>
    <w:rsid w:val="0091521C"/>
    <w:rsid w:val="009257EE"/>
    <w:rsid w:val="00925B12"/>
    <w:rsid w:val="009270E2"/>
    <w:rsid w:val="00967808"/>
    <w:rsid w:val="0097114C"/>
    <w:rsid w:val="00990138"/>
    <w:rsid w:val="009915CF"/>
    <w:rsid w:val="00996FC0"/>
    <w:rsid w:val="009A46F1"/>
    <w:rsid w:val="009A7F9B"/>
    <w:rsid w:val="009B34C4"/>
    <w:rsid w:val="009B76B0"/>
    <w:rsid w:val="009C45B3"/>
    <w:rsid w:val="009C6850"/>
    <w:rsid w:val="009D04AA"/>
    <w:rsid w:val="009D1422"/>
    <w:rsid w:val="009E1865"/>
    <w:rsid w:val="009F39F7"/>
    <w:rsid w:val="009F7C5F"/>
    <w:rsid w:val="00A0022F"/>
    <w:rsid w:val="00A11EF3"/>
    <w:rsid w:val="00A17CCC"/>
    <w:rsid w:val="00A21CF2"/>
    <w:rsid w:val="00A401A4"/>
    <w:rsid w:val="00A577F1"/>
    <w:rsid w:val="00A81E49"/>
    <w:rsid w:val="00A93D89"/>
    <w:rsid w:val="00AC0417"/>
    <w:rsid w:val="00AC6283"/>
    <w:rsid w:val="00AD160A"/>
    <w:rsid w:val="00AE41BD"/>
    <w:rsid w:val="00AE6BA7"/>
    <w:rsid w:val="00AE7E87"/>
    <w:rsid w:val="00AF66DC"/>
    <w:rsid w:val="00AF7AE0"/>
    <w:rsid w:val="00B06914"/>
    <w:rsid w:val="00B3267D"/>
    <w:rsid w:val="00B51FCF"/>
    <w:rsid w:val="00B54958"/>
    <w:rsid w:val="00B55AA6"/>
    <w:rsid w:val="00B64A39"/>
    <w:rsid w:val="00B66264"/>
    <w:rsid w:val="00B745B4"/>
    <w:rsid w:val="00B823AD"/>
    <w:rsid w:val="00BA2875"/>
    <w:rsid w:val="00BA69F0"/>
    <w:rsid w:val="00BB1FA9"/>
    <w:rsid w:val="00BB35DF"/>
    <w:rsid w:val="00BC4996"/>
    <w:rsid w:val="00C112C3"/>
    <w:rsid w:val="00C14A54"/>
    <w:rsid w:val="00C1784A"/>
    <w:rsid w:val="00C259CC"/>
    <w:rsid w:val="00C31774"/>
    <w:rsid w:val="00C47347"/>
    <w:rsid w:val="00C51462"/>
    <w:rsid w:val="00C52583"/>
    <w:rsid w:val="00C6362C"/>
    <w:rsid w:val="00C910D0"/>
    <w:rsid w:val="00C93ED2"/>
    <w:rsid w:val="00CA4CD2"/>
    <w:rsid w:val="00CB6584"/>
    <w:rsid w:val="00CB6BEC"/>
    <w:rsid w:val="00CD0A2D"/>
    <w:rsid w:val="00CD1806"/>
    <w:rsid w:val="00CD56F7"/>
    <w:rsid w:val="00CE2F5B"/>
    <w:rsid w:val="00CE678D"/>
    <w:rsid w:val="00CF39F1"/>
    <w:rsid w:val="00D06920"/>
    <w:rsid w:val="00D12BD4"/>
    <w:rsid w:val="00D221A1"/>
    <w:rsid w:val="00D648A5"/>
    <w:rsid w:val="00D7325E"/>
    <w:rsid w:val="00D7363D"/>
    <w:rsid w:val="00D752B2"/>
    <w:rsid w:val="00D77BE5"/>
    <w:rsid w:val="00D8633F"/>
    <w:rsid w:val="00D93FBF"/>
    <w:rsid w:val="00D95DEC"/>
    <w:rsid w:val="00DB4CDD"/>
    <w:rsid w:val="00DD36D6"/>
    <w:rsid w:val="00DD7E71"/>
    <w:rsid w:val="00DF08E0"/>
    <w:rsid w:val="00DF262A"/>
    <w:rsid w:val="00E06DF5"/>
    <w:rsid w:val="00E224BC"/>
    <w:rsid w:val="00E22AE5"/>
    <w:rsid w:val="00E25E22"/>
    <w:rsid w:val="00E27C02"/>
    <w:rsid w:val="00E3133E"/>
    <w:rsid w:val="00E509BC"/>
    <w:rsid w:val="00E539BD"/>
    <w:rsid w:val="00E66827"/>
    <w:rsid w:val="00E75BB2"/>
    <w:rsid w:val="00E8006D"/>
    <w:rsid w:val="00E842FC"/>
    <w:rsid w:val="00E931ED"/>
    <w:rsid w:val="00E93B71"/>
    <w:rsid w:val="00E9471C"/>
    <w:rsid w:val="00E95060"/>
    <w:rsid w:val="00E95EDD"/>
    <w:rsid w:val="00E97383"/>
    <w:rsid w:val="00EA025A"/>
    <w:rsid w:val="00EC228C"/>
    <w:rsid w:val="00EC6173"/>
    <w:rsid w:val="00ED0B35"/>
    <w:rsid w:val="00ED28C4"/>
    <w:rsid w:val="00ED3A82"/>
    <w:rsid w:val="00EE1BA1"/>
    <w:rsid w:val="00EF5919"/>
    <w:rsid w:val="00F242AF"/>
    <w:rsid w:val="00F706F7"/>
    <w:rsid w:val="00F727AB"/>
    <w:rsid w:val="00F77FAB"/>
    <w:rsid w:val="00FB7B61"/>
    <w:rsid w:val="00FC074E"/>
    <w:rsid w:val="00FD7ACB"/>
    <w:rsid w:val="00FE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BA2B"/>
  <w15:chartTrackingRefBased/>
  <w15:docId w15:val="{B28CDF8A-DFE1-EF48-AB72-2C3F38A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qFormat/>
    <w:rsid w:val="008056C9"/>
    <w:pPr>
      <w:keepNext/>
      <w:jc w:val="center"/>
      <w:outlineLvl w:val="1"/>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96B"/>
  </w:style>
  <w:style w:type="paragraph" w:styleId="Header">
    <w:name w:val="header"/>
    <w:basedOn w:val="Normal"/>
    <w:link w:val="HeaderChar"/>
    <w:unhideWhenUsed/>
    <w:rsid w:val="006A43B3"/>
    <w:pPr>
      <w:tabs>
        <w:tab w:val="center" w:pos="4680"/>
        <w:tab w:val="right" w:pos="9360"/>
      </w:tabs>
    </w:pPr>
  </w:style>
  <w:style w:type="character" w:customStyle="1" w:styleId="HeaderChar">
    <w:name w:val="Header Char"/>
    <w:basedOn w:val="DefaultParagraphFont"/>
    <w:link w:val="Header"/>
    <w:rsid w:val="006A43B3"/>
    <w:rPr>
      <w:rFonts w:eastAsiaTheme="minorEastAsia"/>
    </w:rPr>
  </w:style>
  <w:style w:type="paragraph" w:styleId="Footer">
    <w:name w:val="footer"/>
    <w:basedOn w:val="Normal"/>
    <w:link w:val="FooterChar"/>
    <w:uiPriority w:val="99"/>
    <w:unhideWhenUsed/>
    <w:rsid w:val="006A43B3"/>
    <w:pPr>
      <w:tabs>
        <w:tab w:val="center" w:pos="4680"/>
        <w:tab w:val="right" w:pos="9360"/>
      </w:tabs>
    </w:pPr>
  </w:style>
  <w:style w:type="character" w:customStyle="1" w:styleId="FooterChar">
    <w:name w:val="Footer Char"/>
    <w:basedOn w:val="DefaultParagraphFont"/>
    <w:link w:val="Footer"/>
    <w:uiPriority w:val="99"/>
    <w:rsid w:val="006A43B3"/>
    <w:rPr>
      <w:rFonts w:eastAsiaTheme="minorEastAsia"/>
    </w:rPr>
  </w:style>
  <w:style w:type="character" w:styleId="PageNumber">
    <w:name w:val="page number"/>
    <w:basedOn w:val="DefaultParagraphFont"/>
    <w:uiPriority w:val="99"/>
    <w:semiHidden/>
    <w:unhideWhenUsed/>
    <w:rsid w:val="006A43B3"/>
  </w:style>
  <w:style w:type="paragraph" w:styleId="ListParagraph">
    <w:name w:val="List Paragraph"/>
    <w:basedOn w:val="Normal"/>
    <w:uiPriority w:val="34"/>
    <w:qFormat/>
    <w:rsid w:val="00594827"/>
    <w:pPr>
      <w:spacing w:after="200" w:line="276" w:lineRule="auto"/>
      <w:ind w:left="720"/>
      <w:contextualSpacing/>
    </w:pPr>
    <w:rPr>
      <w:rFonts w:eastAsiaTheme="minorHAnsi"/>
      <w:sz w:val="22"/>
      <w:szCs w:val="22"/>
    </w:rPr>
  </w:style>
  <w:style w:type="paragraph" w:styleId="BodyText">
    <w:name w:val="Body Text"/>
    <w:basedOn w:val="Normal"/>
    <w:link w:val="BodyTextChar"/>
    <w:rsid w:val="002B5C45"/>
    <w:pPr>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2B5C45"/>
    <w:rPr>
      <w:rFonts w:ascii="Arial" w:eastAsia="Times New Roman" w:hAnsi="Arial" w:cs="Times New Roman"/>
      <w:sz w:val="28"/>
      <w:szCs w:val="20"/>
    </w:rPr>
  </w:style>
  <w:style w:type="paragraph" w:styleId="BodyText2">
    <w:name w:val="Body Text 2"/>
    <w:basedOn w:val="Normal"/>
    <w:link w:val="BodyText2Char"/>
    <w:rsid w:val="002B5C45"/>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B5C45"/>
    <w:rPr>
      <w:rFonts w:ascii="Arial" w:eastAsia="Times New Roman" w:hAnsi="Arial" w:cs="Times New Roman"/>
      <w:szCs w:val="20"/>
    </w:rPr>
  </w:style>
  <w:style w:type="table" w:styleId="TableGrid">
    <w:name w:val="Table Grid"/>
    <w:basedOn w:val="TableNormal"/>
    <w:uiPriority w:val="39"/>
    <w:rsid w:val="00E9738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1216FD"/>
    <w:pPr>
      <w:spacing w:after="120"/>
    </w:pPr>
    <w:rPr>
      <w:sz w:val="16"/>
      <w:szCs w:val="16"/>
    </w:rPr>
  </w:style>
  <w:style w:type="character" w:customStyle="1" w:styleId="BodyText3Char">
    <w:name w:val="Body Text 3 Char"/>
    <w:basedOn w:val="DefaultParagraphFont"/>
    <w:link w:val="BodyText3"/>
    <w:uiPriority w:val="99"/>
    <w:semiHidden/>
    <w:rsid w:val="001216FD"/>
    <w:rPr>
      <w:rFonts w:eastAsiaTheme="minorEastAsia"/>
      <w:sz w:val="16"/>
      <w:szCs w:val="16"/>
    </w:rPr>
  </w:style>
  <w:style w:type="character" w:customStyle="1" w:styleId="Heading2Char">
    <w:name w:val="Heading 2 Char"/>
    <w:basedOn w:val="DefaultParagraphFont"/>
    <w:link w:val="Heading2"/>
    <w:rsid w:val="008056C9"/>
    <w:rPr>
      <w:rFonts w:ascii="Arial" w:eastAsia="Times New Roman" w:hAnsi="Arial" w:cs="Arial"/>
      <w:b/>
      <w:bCs/>
    </w:rPr>
  </w:style>
  <w:style w:type="table" w:customStyle="1" w:styleId="TableGrid1">
    <w:name w:val="Table Grid1"/>
    <w:basedOn w:val="TableNormal"/>
    <w:next w:val="TableGrid"/>
    <w:uiPriority w:val="59"/>
    <w:rsid w:val="00AE7E87"/>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unhideWhenUsed/>
    <w:rsid w:val="007866C0"/>
    <w:rPr>
      <w:rFonts w:ascii="Arial" w:eastAsiaTheme="majorEastAsia" w:hAnsi="Arial" w:cstheme="majorBidi"/>
      <w:sz w:val="22"/>
      <w:szCs w:val="20"/>
    </w:rPr>
  </w:style>
  <w:style w:type="table" w:customStyle="1" w:styleId="TableGrid2">
    <w:name w:val="Table Grid2"/>
    <w:basedOn w:val="TableNormal"/>
    <w:next w:val="TableGrid"/>
    <w:uiPriority w:val="59"/>
    <w:rsid w:val="00066B2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verne/Library/Group%20Containers/UBF8T346G9.Office/User%20Content.localized/Templates.localized/LaVerne%20Cry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4BDA1-09C1-5147-9093-8F40A334F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LaVerne Crying.dotx</Template>
  <TotalTime>0</TotalTime>
  <Pages>14</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Funderburk</dc:creator>
  <cp:keywords/>
  <dc:description/>
  <cp:lastModifiedBy>LaVerne Funderburk, CPA</cp:lastModifiedBy>
  <cp:revision>2</cp:revision>
  <cp:lastPrinted>2022-02-19T16:42:00Z</cp:lastPrinted>
  <dcterms:created xsi:type="dcterms:W3CDTF">2022-03-02T21:26:00Z</dcterms:created>
  <dcterms:modified xsi:type="dcterms:W3CDTF">2022-03-02T21:26:00Z</dcterms:modified>
</cp:coreProperties>
</file>