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9F" w:rsidRDefault="007872EA" w:rsidP="007872EA">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7872EA" w:rsidRDefault="007872EA" w:rsidP="007872EA">
      <w:pPr>
        <w:pStyle w:val="NoSpacing"/>
        <w:jc w:val="center"/>
        <w:rPr>
          <w:rFonts w:ascii="Arial" w:hAnsi="Arial" w:cs="Arial"/>
          <w:b/>
          <w:sz w:val="24"/>
          <w:szCs w:val="24"/>
        </w:rPr>
      </w:pPr>
      <w:r>
        <w:rPr>
          <w:rFonts w:ascii="Arial" w:hAnsi="Arial" w:cs="Arial"/>
          <w:b/>
          <w:sz w:val="24"/>
          <w:szCs w:val="24"/>
        </w:rPr>
        <w:t>State 2014-S</w:t>
      </w:r>
    </w:p>
    <w:p w:rsidR="007872EA" w:rsidRDefault="007872EA" w:rsidP="007872EA">
      <w:pPr>
        <w:pStyle w:val="NoSpacing"/>
        <w:rPr>
          <w:rFonts w:ascii="Arial" w:hAnsi="Arial" w:cs="Arial"/>
          <w:b/>
          <w:sz w:val="24"/>
          <w:szCs w:val="24"/>
        </w:rPr>
      </w:pPr>
    </w:p>
    <w:p w:rsidR="00536E43" w:rsidRDefault="00536E43" w:rsidP="007872EA">
      <w:pPr>
        <w:pStyle w:val="NoSpacing"/>
        <w:rPr>
          <w:rFonts w:ascii="Arial" w:hAnsi="Arial" w:cs="Arial"/>
          <w:b/>
          <w:sz w:val="24"/>
          <w:szCs w:val="24"/>
        </w:rPr>
      </w:pPr>
    </w:p>
    <w:p w:rsidR="00536E43" w:rsidRDefault="00536E43" w:rsidP="007872EA">
      <w:pPr>
        <w:pStyle w:val="NoSpacing"/>
        <w:rPr>
          <w:rFonts w:ascii="Arial" w:hAnsi="Arial" w:cs="Arial"/>
          <w:b/>
          <w:sz w:val="24"/>
          <w:szCs w:val="24"/>
        </w:rPr>
      </w:pPr>
    </w:p>
    <w:p w:rsidR="007872EA" w:rsidRPr="00855816" w:rsidRDefault="007872EA" w:rsidP="007872EA">
      <w:pPr>
        <w:pStyle w:val="NoSpacing"/>
        <w:rPr>
          <w:rFonts w:ascii="Arial" w:hAnsi="Arial" w:cs="Arial"/>
          <w:b/>
          <w:sz w:val="24"/>
          <w:szCs w:val="24"/>
          <w:u w:val="single"/>
        </w:rPr>
      </w:pPr>
      <w:r w:rsidRPr="00855816">
        <w:rPr>
          <w:rFonts w:ascii="Arial" w:hAnsi="Arial" w:cs="Arial"/>
          <w:b/>
          <w:sz w:val="24"/>
          <w:szCs w:val="24"/>
          <w:u w:val="single"/>
        </w:rPr>
        <w:t>Group 1</w:t>
      </w:r>
    </w:p>
    <w:p w:rsidR="00855816" w:rsidRPr="00E70D40" w:rsidRDefault="00855816" w:rsidP="00855816">
      <w:pPr>
        <w:tabs>
          <w:tab w:val="left" w:pos="43"/>
        </w:tabs>
        <w:spacing w:after="0" w:line="240" w:lineRule="auto"/>
        <w:jc w:val="both"/>
        <w:rPr>
          <w:rFonts w:ascii="Arial" w:eastAsia="Times New Roman" w:hAnsi="Arial" w:cs="Arial"/>
          <w:b/>
          <w:bCs/>
          <w:sz w:val="24"/>
          <w:szCs w:val="24"/>
        </w:rPr>
      </w:pPr>
      <w:r w:rsidRPr="00E70D40">
        <w:rPr>
          <w:rFonts w:ascii="Arial" w:eastAsia="Times New Roman" w:hAnsi="Arial" w:cs="Arial"/>
          <w:b/>
          <w:bCs/>
          <w:sz w:val="24"/>
          <w:szCs w:val="24"/>
        </w:rPr>
        <w:t>Identify the correct classification of items 1 through 1</w:t>
      </w:r>
      <w:r>
        <w:rPr>
          <w:rFonts w:ascii="Arial" w:eastAsia="Times New Roman" w:hAnsi="Arial" w:cs="Arial"/>
          <w:b/>
          <w:bCs/>
          <w:sz w:val="24"/>
          <w:szCs w:val="24"/>
        </w:rPr>
        <w:t>1</w:t>
      </w:r>
      <w:r w:rsidRPr="00E70D40">
        <w:rPr>
          <w:rFonts w:ascii="Arial" w:eastAsia="Times New Roman" w:hAnsi="Arial" w:cs="Arial"/>
          <w:b/>
          <w:bCs/>
          <w:sz w:val="24"/>
          <w:szCs w:val="24"/>
        </w:rPr>
        <w:t xml:space="preserve"> by writing the identifying letter of the best choice on your answer sheet.  A choice may be used more than once.  These </w:t>
      </w:r>
      <w:r>
        <w:rPr>
          <w:rFonts w:ascii="Arial" w:eastAsia="Times New Roman" w:hAnsi="Arial" w:cs="Arial"/>
          <w:b/>
          <w:bCs/>
          <w:sz w:val="24"/>
          <w:szCs w:val="24"/>
        </w:rPr>
        <w:t>eleven</w:t>
      </w:r>
      <w:r w:rsidRPr="00E70D40">
        <w:rPr>
          <w:rFonts w:ascii="Arial" w:eastAsia="Times New Roman" w:hAnsi="Arial" w:cs="Arial"/>
          <w:b/>
          <w:bCs/>
          <w:sz w:val="24"/>
          <w:szCs w:val="24"/>
        </w:rPr>
        <w:t xml:space="preserve"> items belong to a retail company that sells </w:t>
      </w:r>
      <w:r>
        <w:rPr>
          <w:rFonts w:ascii="Arial" w:eastAsia="Times New Roman" w:hAnsi="Arial" w:cs="Arial"/>
          <w:b/>
          <w:bCs/>
          <w:sz w:val="24"/>
          <w:szCs w:val="24"/>
        </w:rPr>
        <w:t>shoes</w:t>
      </w:r>
      <w:r w:rsidR="002F1851">
        <w:rPr>
          <w:rFonts w:ascii="Arial" w:eastAsia="Times New Roman" w:hAnsi="Arial" w:cs="Arial"/>
          <w:b/>
          <w:bCs/>
          <w:sz w:val="24"/>
          <w:szCs w:val="24"/>
        </w:rPr>
        <w:t xml:space="preserve"> and appear on financial statements for the calendar year 2013.</w:t>
      </w:r>
    </w:p>
    <w:p w:rsidR="00855816" w:rsidRPr="00E70D40" w:rsidRDefault="00855816" w:rsidP="00855816">
      <w:pPr>
        <w:tabs>
          <w:tab w:val="left" w:pos="43"/>
        </w:tabs>
        <w:spacing w:after="0" w:line="240" w:lineRule="auto"/>
        <w:jc w:val="both"/>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3136"/>
        <w:gridCol w:w="222"/>
        <w:gridCol w:w="432"/>
        <w:gridCol w:w="2324"/>
      </w:tblGrid>
      <w:tr w:rsidR="00855816" w:rsidRPr="00E70D40" w:rsidTr="00EA39D3">
        <w:trPr>
          <w:trHeight w:val="272"/>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A</w:t>
            </w:r>
          </w:p>
        </w:tc>
        <w:tc>
          <w:tcPr>
            <w:tcW w:w="3136" w:type="dxa"/>
          </w:tcPr>
          <w:p w:rsidR="00855816" w:rsidRPr="00E70D40" w:rsidRDefault="00855816" w:rsidP="00EA39D3">
            <w:pPr>
              <w:tabs>
                <w:tab w:val="left" w:pos="43"/>
              </w:tabs>
              <w:spacing w:after="0" w:line="240" w:lineRule="auto"/>
              <w:rPr>
                <w:rFonts w:ascii="Arial" w:eastAsia="Times New Roman" w:hAnsi="Arial" w:cs="Arial"/>
                <w:sz w:val="24"/>
                <w:szCs w:val="24"/>
              </w:rPr>
            </w:pPr>
            <w:r w:rsidRPr="00E70D40">
              <w:rPr>
                <w:rFonts w:ascii="Arial" w:eastAsia="Times New Roman" w:hAnsi="Arial" w:cs="Arial"/>
                <w:sz w:val="24"/>
                <w:szCs w:val="24"/>
              </w:rPr>
              <w:t>contra-asset</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G</w:t>
            </w:r>
          </w:p>
        </w:tc>
        <w:tc>
          <w:tcPr>
            <w:tcW w:w="0" w:type="auto"/>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operating expense</w:t>
            </w:r>
          </w:p>
        </w:tc>
      </w:tr>
      <w:tr w:rsidR="00855816" w:rsidRPr="00E70D40" w:rsidTr="00EA39D3">
        <w:trPr>
          <w:trHeight w:val="273"/>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B</w:t>
            </w:r>
          </w:p>
        </w:tc>
        <w:tc>
          <w:tcPr>
            <w:tcW w:w="3136" w:type="dxa"/>
          </w:tcPr>
          <w:p w:rsidR="00855816" w:rsidRPr="00E70D40" w:rsidRDefault="002F1851" w:rsidP="00EA39D3">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contra-liability</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shd w:val="pct25" w:color="auto" w:fill="auto"/>
          </w:tcPr>
          <w:p w:rsidR="00855816" w:rsidRPr="00E70D40" w:rsidRDefault="00855816" w:rsidP="00EA39D3">
            <w:pPr>
              <w:spacing w:after="0" w:line="240" w:lineRule="auto"/>
              <w:ind w:left="-46" w:right="-54"/>
              <w:jc w:val="center"/>
              <w:rPr>
                <w:rFonts w:ascii="Arial" w:eastAsia="Times New Roman" w:hAnsi="Arial" w:cs="Times New Roman"/>
                <w:b/>
                <w:sz w:val="24"/>
                <w:szCs w:val="24"/>
              </w:rPr>
            </w:pPr>
            <w:r w:rsidRPr="00E70D40">
              <w:rPr>
                <w:rFonts w:ascii="Arial" w:eastAsia="Times New Roman" w:hAnsi="Arial" w:cs="Times New Roman"/>
                <w:b/>
                <w:sz w:val="24"/>
                <w:szCs w:val="24"/>
              </w:rPr>
              <w:t>H</w:t>
            </w:r>
          </w:p>
        </w:tc>
        <w:tc>
          <w:tcPr>
            <w:tcW w:w="0" w:type="auto"/>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other expenses</w:t>
            </w:r>
          </w:p>
        </w:tc>
      </w:tr>
      <w:tr w:rsidR="00855816" w:rsidRPr="00E70D40" w:rsidTr="00EA39D3">
        <w:trPr>
          <w:trHeight w:val="273"/>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C</w:t>
            </w:r>
          </w:p>
        </w:tc>
        <w:tc>
          <w:tcPr>
            <w:tcW w:w="3136" w:type="dxa"/>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cost of merchandise sold</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shd w:val="pct25" w:color="auto" w:fill="auto"/>
          </w:tcPr>
          <w:p w:rsidR="00855816" w:rsidRPr="00E70D40" w:rsidRDefault="00855816" w:rsidP="00EA39D3">
            <w:pPr>
              <w:spacing w:after="0" w:line="240" w:lineRule="auto"/>
              <w:ind w:left="-46" w:right="-54"/>
              <w:jc w:val="center"/>
              <w:rPr>
                <w:rFonts w:ascii="OCR A Extended" w:eastAsia="Times New Roman" w:hAnsi="OCR A Extended" w:cs="Times New Roman"/>
                <w:b/>
                <w:sz w:val="24"/>
                <w:szCs w:val="24"/>
              </w:rPr>
            </w:pPr>
            <w:r w:rsidRPr="00E70D40">
              <w:rPr>
                <w:rFonts w:ascii="OCR A Extended" w:eastAsia="Times New Roman" w:hAnsi="OCR A Extended" w:cs="Times New Roman"/>
                <w:b/>
                <w:sz w:val="24"/>
                <w:szCs w:val="24"/>
              </w:rPr>
              <w:t>I</w:t>
            </w:r>
          </w:p>
        </w:tc>
        <w:tc>
          <w:tcPr>
            <w:tcW w:w="0" w:type="auto"/>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other revenue</w:t>
            </w:r>
          </w:p>
        </w:tc>
      </w:tr>
      <w:tr w:rsidR="00855816" w:rsidRPr="00E70D40" w:rsidTr="00EA39D3">
        <w:trPr>
          <w:trHeight w:val="272"/>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D</w:t>
            </w:r>
          </w:p>
        </w:tc>
        <w:tc>
          <w:tcPr>
            <w:tcW w:w="3136" w:type="dxa"/>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current asset</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shd w:val="pct25" w:color="auto" w:fill="auto"/>
          </w:tcPr>
          <w:p w:rsidR="00855816" w:rsidRPr="00E70D40" w:rsidRDefault="00855816" w:rsidP="00EA39D3">
            <w:pPr>
              <w:spacing w:after="0" w:line="240" w:lineRule="auto"/>
              <w:ind w:left="-46" w:right="-54"/>
              <w:jc w:val="center"/>
              <w:rPr>
                <w:rFonts w:ascii="Arial" w:eastAsia="Times New Roman" w:hAnsi="Arial" w:cs="Times New Roman"/>
                <w:b/>
                <w:sz w:val="24"/>
                <w:szCs w:val="24"/>
              </w:rPr>
            </w:pPr>
            <w:r w:rsidRPr="00E70D40">
              <w:rPr>
                <w:rFonts w:ascii="Arial" w:eastAsia="Times New Roman" w:hAnsi="Arial" w:cs="Times New Roman"/>
                <w:b/>
                <w:sz w:val="24"/>
                <w:szCs w:val="24"/>
              </w:rPr>
              <w:t>J</w:t>
            </w:r>
          </w:p>
        </w:tc>
        <w:tc>
          <w:tcPr>
            <w:tcW w:w="0" w:type="auto"/>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plant asset</w:t>
            </w:r>
          </w:p>
        </w:tc>
      </w:tr>
      <w:tr w:rsidR="00855816" w:rsidRPr="00E70D40" w:rsidTr="00EA39D3">
        <w:trPr>
          <w:trHeight w:val="273"/>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E</w:t>
            </w:r>
          </w:p>
        </w:tc>
        <w:tc>
          <w:tcPr>
            <w:tcW w:w="3136" w:type="dxa"/>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current liability</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shd w:val="pct25" w:color="auto" w:fill="auto"/>
          </w:tcPr>
          <w:p w:rsidR="00855816" w:rsidRPr="00E70D40" w:rsidRDefault="00855816" w:rsidP="00EA39D3">
            <w:pPr>
              <w:spacing w:after="0" w:line="240" w:lineRule="auto"/>
              <w:ind w:left="-46" w:right="-54"/>
              <w:jc w:val="center"/>
              <w:rPr>
                <w:rFonts w:ascii="Arial" w:eastAsia="Times New Roman" w:hAnsi="Arial" w:cs="Times New Roman"/>
                <w:b/>
                <w:sz w:val="24"/>
                <w:szCs w:val="24"/>
              </w:rPr>
            </w:pPr>
            <w:r w:rsidRPr="00E70D40">
              <w:rPr>
                <w:rFonts w:ascii="Arial" w:eastAsia="Times New Roman" w:hAnsi="Arial" w:cs="Times New Roman"/>
                <w:b/>
                <w:sz w:val="24"/>
                <w:szCs w:val="24"/>
              </w:rPr>
              <w:t>K</w:t>
            </w:r>
          </w:p>
        </w:tc>
        <w:tc>
          <w:tcPr>
            <w:tcW w:w="0" w:type="auto"/>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revenue</w:t>
            </w:r>
          </w:p>
        </w:tc>
      </w:tr>
      <w:tr w:rsidR="00855816" w:rsidRPr="00E70D40" w:rsidTr="00EA39D3">
        <w:trPr>
          <w:trHeight w:val="273"/>
          <w:jc w:val="center"/>
        </w:trPr>
        <w:tc>
          <w:tcPr>
            <w:tcW w:w="432" w:type="dxa"/>
            <w:shd w:val="pct25" w:color="auto" w:fill="auto"/>
            <w:vAlign w:val="center"/>
          </w:tcPr>
          <w:p w:rsidR="00855816" w:rsidRPr="00E70D40" w:rsidRDefault="00855816" w:rsidP="00EA39D3">
            <w:pPr>
              <w:spacing w:after="0" w:line="240" w:lineRule="auto"/>
              <w:ind w:left="-46"/>
              <w:jc w:val="right"/>
              <w:rPr>
                <w:rFonts w:ascii="Arial" w:eastAsia="Times New Roman" w:hAnsi="Arial" w:cs="Times New Roman"/>
                <w:b/>
                <w:sz w:val="24"/>
                <w:szCs w:val="24"/>
              </w:rPr>
            </w:pPr>
            <w:r w:rsidRPr="00E70D40">
              <w:rPr>
                <w:rFonts w:ascii="Arial" w:eastAsia="Times New Roman" w:hAnsi="Arial" w:cs="Times New Roman"/>
                <w:b/>
                <w:sz w:val="24"/>
                <w:szCs w:val="24"/>
              </w:rPr>
              <w:t>F</w:t>
            </w:r>
          </w:p>
        </w:tc>
        <w:tc>
          <w:tcPr>
            <w:tcW w:w="3136" w:type="dxa"/>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long-term liability</w:t>
            </w:r>
          </w:p>
        </w:tc>
        <w:tc>
          <w:tcPr>
            <w:tcW w:w="0" w:type="auto"/>
            <w:tcBorders>
              <w:top w:val="nil"/>
              <w:bottom w:val="nil"/>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p>
        </w:tc>
        <w:tc>
          <w:tcPr>
            <w:tcW w:w="432" w:type="dxa"/>
            <w:tcBorders>
              <w:bottom w:val="single" w:sz="4" w:space="0" w:color="auto"/>
            </w:tcBorders>
            <w:shd w:val="pct25" w:color="auto" w:fill="auto"/>
          </w:tcPr>
          <w:p w:rsidR="00855816" w:rsidRPr="00E70D40" w:rsidRDefault="00855816" w:rsidP="00EA39D3">
            <w:pPr>
              <w:spacing w:after="0" w:line="240" w:lineRule="auto"/>
              <w:ind w:left="-46" w:right="-54"/>
              <w:jc w:val="center"/>
              <w:rPr>
                <w:rFonts w:ascii="Arial" w:eastAsia="Times New Roman" w:hAnsi="Arial" w:cs="Times New Roman"/>
                <w:b/>
                <w:sz w:val="24"/>
                <w:szCs w:val="24"/>
              </w:rPr>
            </w:pPr>
            <w:r w:rsidRPr="00E70D40">
              <w:rPr>
                <w:rFonts w:ascii="Arial" w:eastAsia="Times New Roman" w:hAnsi="Arial" w:cs="Times New Roman"/>
                <w:b/>
                <w:sz w:val="24"/>
                <w:szCs w:val="24"/>
              </w:rPr>
              <w:t>L</w:t>
            </w:r>
          </w:p>
        </w:tc>
        <w:tc>
          <w:tcPr>
            <w:tcW w:w="0" w:type="auto"/>
            <w:tcBorders>
              <w:bottom w:val="single" w:sz="4" w:space="0" w:color="auto"/>
            </w:tcBorders>
          </w:tcPr>
          <w:p w:rsidR="00855816" w:rsidRPr="00E70D40" w:rsidRDefault="00855816" w:rsidP="00EA39D3">
            <w:pPr>
              <w:tabs>
                <w:tab w:val="left" w:pos="43"/>
              </w:tabs>
              <w:spacing w:after="0" w:line="240" w:lineRule="auto"/>
              <w:rPr>
                <w:rFonts w:ascii="Arial" w:eastAsia="Times New Roman" w:hAnsi="Arial" w:cs="Times New Roman"/>
                <w:sz w:val="24"/>
                <w:szCs w:val="24"/>
              </w:rPr>
            </w:pPr>
            <w:r w:rsidRPr="00E70D40">
              <w:rPr>
                <w:rFonts w:ascii="Arial" w:eastAsia="Times New Roman" w:hAnsi="Arial" w:cs="Times New Roman"/>
                <w:sz w:val="24"/>
                <w:szCs w:val="24"/>
              </w:rPr>
              <w:t>stockholders’ equity</w:t>
            </w:r>
          </w:p>
        </w:tc>
      </w:tr>
    </w:tbl>
    <w:p w:rsidR="00855816" w:rsidRDefault="00855816" w:rsidP="00855816">
      <w:pPr>
        <w:spacing w:after="0" w:line="240" w:lineRule="auto"/>
        <w:rPr>
          <w:rFonts w:ascii="Arial" w:eastAsia="Times New Roman" w:hAnsi="Arial" w:cs="Times New Roman"/>
          <w:sz w:val="24"/>
          <w:szCs w:val="24"/>
        </w:rPr>
      </w:pPr>
    </w:p>
    <w:p w:rsidR="00855816"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E70D40">
        <w:rPr>
          <w:rFonts w:ascii="Arial" w:eastAsia="Times New Roman" w:hAnsi="Arial" w:cs="Times New Roman"/>
          <w:sz w:val="24"/>
          <w:szCs w:val="24"/>
        </w:rPr>
        <w:t>. Interest Receivable (</w:t>
      </w:r>
      <w:r w:rsidR="002F1851">
        <w:rPr>
          <w:rFonts w:ascii="Arial" w:eastAsia="Times New Roman" w:hAnsi="Arial" w:cs="Times New Roman"/>
          <w:sz w:val="24"/>
          <w:szCs w:val="24"/>
        </w:rPr>
        <w:t>due March 18, 2014</w:t>
      </w:r>
      <w:r w:rsidRPr="00E70D40">
        <w:rPr>
          <w:rFonts w:ascii="Arial" w:eastAsia="Times New Roman" w:hAnsi="Arial" w:cs="Times New Roman"/>
          <w:sz w:val="24"/>
          <w:szCs w:val="24"/>
        </w:rPr>
        <w:t>)</w:t>
      </w:r>
      <w:r w:rsidR="002F1851">
        <w:rPr>
          <w:rFonts w:ascii="Arial" w:eastAsia="Times New Roman" w:hAnsi="Arial" w:cs="Times New Roman"/>
          <w:sz w:val="24"/>
          <w:szCs w:val="24"/>
        </w:rPr>
        <w:tab/>
      </w:r>
      <w:r w:rsidR="002F1851">
        <w:rPr>
          <w:rFonts w:ascii="Arial" w:eastAsia="Times New Roman" w:hAnsi="Arial" w:cs="Times New Roman"/>
          <w:sz w:val="24"/>
          <w:szCs w:val="24"/>
        </w:rPr>
        <w:tab/>
      </w:r>
      <w:r w:rsidR="002F1851">
        <w:rPr>
          <w:rFonts w:ascii="Arial" w:eastAsia="Times New Roman" w:hAnsi="Arial" w:cs="Times New Roman"/>
          <w:sz w:val="24"/>
          <w:szCs w:val="24"/>
        </w:rPr>
        <w:tab/>
      </w:r>
      <w:r w:rsidRPr="00E70D40">
        <w:rPr>
          <w:rFonts w:ascii="Arial" w:eastAsia="Times New Roman" w:hAnsi="Arial" w:cs="Times New Roman"/>
          <w:sz w:val="24"/>
          <w:szCs w:val="24"/>
        </w:rPr>
        <w:tab/>
      </w:r>
      <w:r>
        <w:rPr>
          <w:rFonts w:ascii="Arial" w:eastAsia="Times New Roman" w:hAnsi="Arial" w:cs="Times New Roman"/>
          <w:sz w:val="24"/>
          <w:szCs w:val="24"/>
        </w:rPr>
        <w:tab/>
        <w:t>7. Interest Income</w:t>
      </w:r>
    </w:p>
    <w:p w:rsidR="00855816"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E70D40">
        <w:rPr>
          <w:rFonts w:ascii="Arial" w:eastAsia="Times New Roman" w:hAnsi="Arial" w:cs="Times New Roman"/>
          <w:sz w:val="24"/>
          <w:szCs w:val="24"/>
        </w:rPr>
        <w:t>. Allowance for Uncollectible Accounts</w:t>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Pr>
          <w:rFonts w:ascii="Arial" w:eastAsia="Times New Roman" w:hAnsi="Arial" w:cs="Times New Roman"/>
          <w:sz w:val="24"/>
          <w:szCs w:val="24"/>
        </w:rPr>
        <w:t>8. Land</w:t>
      </w:r>
    </w:p>
    <w:p w:rsidR="00855816"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E70D40">
        <w:rPr>
          <w:rFonts w:ascii="Arial" w:eastAsia="Times New Roman" w:hAnsi="Arial" w:cs="Times New Roman"/>
          <w:sz w:val="24"/>
          <w:szCs w:val="24"/>
        </w:rPr>
        <w:t>. Unearned Rental Income</w:t>
      </w:r>
      <w:r w:rsidR="002F1851">
        <w:rPr>
          <w:rFonts w:ascii="Arial" w:eastAsia="Times New Roman" w:hAnsi="Arial" w:cs="Times New Roman"/>
          <w:sz w:val="24"/>
          <w:szCs w:val="24"/>
        </w:rPr>
        <w:t xml:space="preserve"> (will be earned January 2014)</w:t>
      </w:r>
      <w:r>
        <w:rPr>
          <w:rFonts w:ascii="Arial" w:eastAsia="Times New Roman" w:hAnsi="Arial" w:cs="Times New Roman"/>
          <w:sz w:val="24"/>
          <w:szCs w:val="24"/>
        </w:rPr>
        <w:tab/>
        <w:t>9. Retained Earnings</w:t>
      </w:r>
      <w:r w:rsidRPr="00E70D40">
        <w:rPr>
          <w:rFonts w:ascii="Arial" w:eastAsia="Times New Roman" w:hAnsi="Arial" w:cs="Times New Roman"/>
          <w:sz w:val="24"/>
          <w:szCs w:val="24"/>
        </w:rPr>
        <w:tab/>
      </w:r>
    </w:p>
    <w:p w:rsidR="00855816"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Pr="00E70D40">
        <w:rPr>
          <w:rFonts w:ascii="Arial" w:eastAsia="Times New Roman" w:hAnsi="Arial" w:cs="Times New Roman"/>
          <w:sz w:val="24"/>
          <w:szCs w:val="24"/>
        </w:rPr>
        <w:t>. Paid-in Capital in Excess of Par</w:t>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sidRPr="00E70D40">
        <w:rPr>
          <w:rFonts w:ascii="Arial" w:eastAsia="Times New Roman" w:hAnsi="Arial" w:cs="Times New Roman"/>
          <w:sz w:val="24"/>
          <w:szCs w:val="24"/>
        </w:rPr>
        <w:tab/>
      </w:r>
      <w:r>
        <w:rPr>
          <w:rFonts w:ascii="Arial" w:eastAsia="Times New Roman" w:hAnsi="Arial" w:cs="Times New Roman"/>
          <w:sz w:val="24"/>
          <w:szCs w:val="24"/>
        </w:rPr>
        <w:t xml:space="preserve">    10. Purchases</w:t>
      </w:r>
      <w:r w:rsidRPr="00E70D40">
        <w:rPr>
          <w:rFonts w:ascii="Arial" w:eastAsia="Times New Roman" w:hAnsi="Arial" w:cs="Times New Roman"/>
          <w:sz w:val="24"/>
          <w:szCs w:val="24"/>
        </w:rPr>
        <w:t xml:space="preserve">  </w:t>
      </w:r>
    </w:p>
    <w:p w:rsidR="00855816"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E70D40">
        <w:rPr>
          <w:rFonts w:ascii="Arial" w:eastAsia="Times New Roman" w:hAnsi="Arial" w:cs="Times New Roman"/>
          <w:sz w:val="24"/>
          <w:szCs w:val="24"/>
        </w:rPr>
        <w:t>. Discount on Note Payable (</w:t>
      </w:r>
      <w:r w:rsidR="002F1851">
        <w:rPr>
          <w:rFonts w:ascii="Arial" w:eastAsia="Times New Roman" w:hAnsi="Arial" w:cs="Times New Roman"/>
          <w:sz w:val="24"/>
          <w:szCs w:val="24"/>
        </w:rPr>
        <w:t>due February 4, 2014</w:t>
      </w:r>
      <w:r w:rsidRPr="00E70D40">
        <w:rPr>
          <w:rFonts w:ascii="Arial" w:eastAsia="Times New Roman" w:hAnsi="Arial" w:cs="Times New Roman"/>
          <w:sz w:val="24"/>
          <w:szCs w:val="24"/>
        </w:rPr>
        <w:t>)</w:t>
      </w:r>
      <w:r>
        <w:rPr>
          <w:rFonts w:ascii="Arial" w:eastAsia="Times New Roman" w:hAnsi="Arial" w:cs="Times New Roman"/>
          <w:sz w:val="24"/>
          <w:szCs w:val="24"/>
        </w:rPr>
        <w:tab/>
      </w:r>
      <w:r>
        <w:rPr>
          <w:rFonts w:ascii="Arial" w:eastAsia="Times New Roman" w:hAnsi="Arial" w:cs="Times New Roman"/>
          <w:sz w:val="24"/>
          <w:szCs w:val="24"/>
        </w:rPr>
        <w:tab/>
        <w:t xml:space="preserve">    11. Dividends--Common</w:t>
      </w:r>
    </w:p>
    <w:p w:rsidR="00855816" w:rsidRPr="00E70D40" w:rsidRDefault="00855816" w:rsidP="00855816">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E70D40">
        <w:rPr>
          <w:rFonts w:ascii="Arial" w:eastAsia="Times New Roman" w:hAnsi="Arial" w:cs="Times New Roman"/>
          <w:sz w:val="24"/>
          <w:szCs w:val="24"/>
        </w:rPr>
        <w:t>. Loss on Plant Assets</w:t>
      </w:r>
      <w:r>
        <w:rPr>
          <w:rFonts w:ascii="Arial" w:eastAsia="Times New Roman" w:hAnsi="Arial" w:cs="Times New Roman"/>
          <w:sz w:val="24"/>
          <w:szCs w:val="24"/>
        </w:rPr>
        <w:tab/>
      </w:r>
      <w:r>
        <w:rPr>
          <w:rFonts w:ascii="Arial" w:eastAsia="Times New Roman" w:hAnsi="Arial" w:cs="Times New Roman"/>
          <w:sz w:val="24"/>
          <w:szCs w:val="24"/>
        </w:rPr>
        <w:tab/>
      </w:r>
    </w:p>
    <w:p w:rsidR="007872EA" w:rsidRDefault="007872EA" w:rsidP="007872EA">
      <w:pPr>
        <w:pStyle w:val="NoSpacing"/>
        <w:rPr>
          <w:rFonts w:ascii="Arial" w:hAnsi="Arial" w:cs="Arial"/>
          <w:b/>
          <w:sz w:val="24"/>
          <w:szCs w:val="24"/>
        </w:rPr>
      </w:pPr>
    </w:p>
    <w:p w:rsidR="00536E43" w:rsidRDefault="00536E43" w:rsidP="007872EA">
      <w:pPr>
        <w:pStyle w:val="NoSpacing"/>
        <w:rPr>
          <w:rFonts w:ascii="Arial" w:hAnsi="Arial" w:cs="Arial"/>
          <w:b/>
          <w:sz w:val="24"/>
          <w:szCs w:val="24"/>
        </w:rPr>
      </w:pPr>
    </w:p>
    <w:p w:rsidR="00536E43" w:rsidRDefault="00536E43" w:rsidP="007872EA">
      <w:pPr>
        <w:pStyle w:val="NoSpacing"/>
        <w:rPr>
          <w:rFonts w:ascii="Arial" w:hAnsi="Arial" w:cs="Arial"/>
          <w:b/>
          <w:sz w:val="24"/>
          <w:szCs w:val="24"/>
        </w:rPr>
      </w:pPr>
    </w:p>
    <w:p w:rsidR="00855816" w:rsidRPr="00536E43" w:rsidRDefault="00855816" w:rsidP="007872EA">
      <w:pPr>
        <w:pStyle w:val="NoSpacing"/>
        <w:rPr>
          <w:rFonts w:ascii="Arial" w:hAnsi="Arial" w:cs="Arial"/>
          <w:b/>
          <w:sz w:val="24"/>
          <w:szCs w:val="24"/>
          <w:u w:val="single"/>
        </w:rPr>
      </w:pPr>
      <w:r w:rsidRPr="00536E43">
        <w:rPr>
          <w:rFonts w:ascii="Arial" w:hAnsi="Arial" w:cs="Arial"/>
          <w:b/>
          <w:sz w:val="24"/>
          <w:szCs w:val="24"/>
          <w:u w:val="single"/>
        </w:rPr>
        <w:t>Group 2</w:t>
      </w:r>
    </w:p>
    <w:p w:rsidR="00536E43" w:rsidRPr="00DD5671" w:rsidRDefault="00536E43" w:rsidP="009A0DEC">
      <w:pPr>
        <w:pStyle w:val="NoSpacing"/>
        <w:jc w:val="both"/>
        <w:rPr>
          <w:rFonts w:ascii="Arial" w:hAnsi="Arial" w:cs="Arial"/>
          <w:b/>
          <w:sz w:val="24"/>
          <w:szCs w:val="24"/>
        </w:rPr>
      </w:pPr>
      <w:r w:rsidRPr="00DD5671">
        <w:rPr>
          <w:rFonts w:ascii="Arial" w:hAnsi="Arial" w:cs="Arial"/>
          <w:b/>
          <w:sz w:val="24"/>
          <w:szCs w:val="24"/>
        </w:rPr>
        <w:t xml:space="preserve">Match each situation in items </w:t>
      </w:r>
      <w:r>
        <w:rPr>
          <w:rFonts w:ascii="Arial" w:hAnsi="Arial" w:cs="Arial"/>
          <w:b/>
          <w:sz w:val="24"/>
          <w:szCs w:val="24"/>
        </w:rPr>
        <w:t>12</w:t>
      </w:r>
      <w:r w:rsidRPr="00DD5671">
        <w:rPr>
          <w:rFonts w:ascii="Arial" w:hAnsi="Arial" w:cs="Arial"/>
          <w:b/>
          <w:sz w:val="24"/>
          <w:szCs w:val="24"/>
        </w:rPr>
        <w:t xml:space="preserve"> through </w:t>
      </w:r>
      <w:r>
        <w:rPr>
          <w:rFonts w:ascii="Arial" w:hAnsi="Arial" w:cs="Arial"/>
          <w:b/>
          <w:sz w:val="24"/>
          <w:szCs w:val="24"/>
        </w:rPr>
        <w:t>19</w:t>
      </w:r>
      <w:r w:rsidRPr="00DD5671">
        <w:rPr>
          <w:rFonts w:ascii="Arial" w:hAnsi="Arial" w:cs="Arial"/>
          <w:b/>
          <w:sz w:val="24"/>
          <w:szCs w:val="24"/>
        </w:rPr>
        <w:t xml:space="preserve"> with the </w:t>
      </w:r>
      <w:r>
        <w:rPr>
          <w:rFonts w:ascii="Arial" w:hAnsi="Arial" w:cs="Arial"/>
          <w:b/>
          <w:sz w:val="24"/>
          <w:szCs w:val="24"/>
        </w:rPr>
        <w:t>best</w:t>
      </w:r>
      <w:r w:rsidRPr="00DD5671">
        <w:rPr>
          <w:rFonts w:ascii="Arial" w:hAnsi="Arial" w:cs="Arial"/>
          <w:b/>
          <w:sz w:val="24"/>
          <w:szCs w:val="24"/>
        </w:rPr>
        <w:t xml:space="preserve"> term</w:t>
      </w:r>
      <w:r>
        <w:rPr>
          <w:rFonts w:ascii="Arial" w:hAnsi="Arial" w:cs="Arial"/>
          <w:b/>
          <w:sz w:val="24"/>
          <w:szCs w:val="24"/>
        </w:rPr>
        <w:t xml:space="preserve"> using the following code</w:t>
      </w:r>
      <w:r w:rsidRPr="00DD5671">
        <w:rPr>
          <w:rFonts w:ascii="Arial" w:hAnsi="Arial" w:cs="Arial"/>
          <w:b/>
          <w:sz w:val="24"/>
          <w:szCs w:val="24"/>
        </w:rPr>
        <w:t>:</w:t>
      </w:r>
    </w:p>
    <w:p w:rsidR="00536E43" w:rsidRDefault="00536E43" w:rsidP="00536E43">
      <w:pPr>
        <w:pStyle w:val="NoSpacing"/>
        <w:rPr>
          <w:rFonts w:ascii="Arial" w:hAnsi="Arial" w:cs="Arial"/>
          <w:sz w:val="24"/>
          <w:szCs w:val="24"/>
        </w:rPr>
      </w:pPr>
    </w:p>
    <w:tbl>
      <w:tblPr>
        <w:tblStyle w:val="TableGrid"/>
        <w:tblW w:w="0" w:type="auto"/>
        <w:tblInd w:w="1098" w:type="dxa"/>
        <w:tblLook w:val="04A0" w:firstRow="1" w:lastRow="0" w:firstColumn="1" w:lastColumn="0" w:noHBand="0" w:noVBand="1"/>
      </w:tblPr>
      <w:tblGrid>
        <w:gridCol w:w="630"/>
        <w:gridCol w:w="2970"/>
      </w:tblGrid>
      <w:tr w:rsidR="00536E43" w:rsidTr="00EA39D3">
        <w:tc>
          <w:tcPr>
            <w:tcW w:w="630" w:type="dxa"/>
            <w:tcBorders>
              <w:top w:val="nil"/>
              <w:left w:val="nil"/>
            </w:tcBorders>
            <w:shd w:val="clear" w:color="auto" w:fill="FFFFFF" w:themeFill="background1"/>
            <w:vAlign w:val="center"/>
          </w:tcPr>
          <w:p w:rsidR="00536E43" w:rsidRDefault="00536E43" w:rsidP="00EA39D3">
            <w:pPr>
              <w:pStyle w:val="NoSpacing"/>
              <w:jc w:val="center"/>
              <w:rPr>
                <w:rFonts w:ascii="Arial" w:hAnsi="Arial" w:cs="Arial"/>
                <w:b/>
                <w:sz w:val="24"/>
                <w:szCs w:val="24"/>
              </w:rPr>
            </w:pPr>
          </w:p>
        </w:tc>
        <w:tc>
          <w:tcPr>
            <w:tcW w:w="2970" w:type="dxa"/>
            <w:shd w:val="clear" w:color="auto" w:fill="BFBFBF" w:themeFill="background1" w:themeFillShade="BF"/>
          </w:tcPr>
          <w:p w:rsidR="00536E43" w:rsidRPr="00F1674B" w:rsidRDefault="00536E43" w:rsidP="00EA39D3">
            <w:pPr>
              <w:pStyle w:val="NoSpacing"/>
              <w:jc w:val="center"/>
              <w:rPr>
                <w:rFonts w:ascii="Arial" w:hAnsi="Arial" w:cs="Arial"/>
                <w:b/>
                <w:sz w:val="24"/>
                <w:szCs w:val="24"/>
              </w:rPr>
            </w:pPr>
            <w:r>
              <w:rPr>
                <w:rFonts w:ascii="Arial" w:hAnsi="Arial" w:cs="Arial"/>
                <w:b/>
                <w:sz w:val="24"/>
                <w:szCs w:val="24"/>
              </w:rPr>
              <w:t>Terms</w:t>
            </w:r>
          </w:p>
        </w:tc>
      </w:tr>
      <w:tr w:rsidR="00536E43" w:rsidTr="00EA39D3">
        <w:tc>
          <w:tcPr>
            <w:tcW w:w="630" w:type="dxa"/>
            <w:shd w:val="clear" w:color="auto" w:fill="BFBFBF" w:themeFill="background1" w:themeFillShade="BF"/>
            <w:vAlign w:val="center"/>
          </w:tcPr>
          <w:p w:rsidR="00536E43" w:rsidRPr="00DD5671" w:rsidRDefault="00536E43" w:rsidP="00EA39D3">
            <w:pPr>
              <w:pStyle w:val="NoSpacing"/>
              <w:jc w:val="center"/>
              <w:rPr>
                <w:rFonts w:ascii="Arial" w:hAnsi="Arial" w:cs="Arial"/>
                <w:b/>
                <w:sz w:val="24"/>
                <w:szCs w:val="24"/>
              </w:rPr>
            </w:pPr>
            <w:r>
              <w:rPr>
                <w:rFonts w:ascii="Arial" w:hAnsi="Arial" w:cs="Arial"/>
                <w:b/>
                <w:sz w:val="24"/>
                <w:szCs w:val="24"/>
              </w:rPr>
              <w:t>A</w:t>
            </w:r>
          </w:p>
        </w:tc>
        <w:tc>
          <w:tcPr>
            <w:tcW w:w="2970" w:type="dxa"/>
          </w:tcPr>
          <w:p w:rsidR="00536E43" w:rsidRDefault="00536E43" w:rsidP="00EA39D3">
            <w:pPr>
              <w:pStyle w:val="NoSpacing"/>
              <w:rPr>
                <w:rFonts w:ascii="Arial" w:hAnsi="Arial" w:cs="Arial"/>
                <w:sz w:val="24"/>
                <w:szCs w:val="24"/>
              </w:rPr>
            </w:pPr>
            <w:r>
              <w:rPr>
                <w:rFonts w:ascii="Arial" w:hAnsi="Arial" w:cs="Arial"/>
                <w:sz w:val="24"/>
                <w:szCs w:val="24"/>
              </w:rPr>
              <w:t>Accrued Revenue</w:t>
            </w:r>
          </w:p>
        </w:tc>
      </w:tr>
      <w:tr w:rsidR="00536E43" w:rsidTr="00EA39D3">
        <w:tc>
          <w:tcPr>
            <w:tcW w:w="630" w:type="dxa"/>
            <w:shd w:val="clear" w:color="auto" w:fill="BFBFBF" w:themeFill="background1" w:themeFillShade="BF"/>
            <w:vAlign w:val="center"/>
          </w:tcPr>
          <w:p w:rsidR="00536E43" w:rsidRPr="00DD5671" w:rsidRDefault="00536E43" w:rsidP="00EA39D3">
            <w:pPr>
              <w:pStyle w:val="NoSpacing"/>
              <w:jc w:val="center"/>
              <w:rPr>
                <w:rFonts w:ascii="Arial" w:hAnsi="Arial" w:cs="Arial"/>
                <w:b/>
                <w:sz w:val="24"/>
                <w:szCs w:val="24"/>
              </w:rPr>
            </w:pPr>
            <w:r>
              <w:rPr>
                <w:rFonts w:ascii="Arial" w:hAnsi="Arial" w:cs="Arial"/>
                <w:b/>
                <w:sz w:val="24"/>
                <w:szCs w:val="24"/>
              </w:rPr>
              <w:t>B</w:t>
            </w:r>
          </w:p>
        </w:tc>
        <w:tc>
          <w:tcPr>
            <w:tcW w:w="2970" w:type="dxa"/>
          </w:tcPr>
          <w:p w:rsidR="00536E43" w:rsidRDefault="00536E43" w:rsidP="00EA39D3">
            <w:pPr>
              <w:pStyle w:val="NoSpacing"/>
              <w:rPr>
                <w:rFonts w:ascii="Arial" w:hAnsi="Arial" w:cs="Arial"/>
                <w:sz w:val="24"/>
                <w:szCs w:val="24"/>
              </w:rPr>
            </w:pPr>
            <w:r>
              <w:rPr>
                <w:rFonts w:ascii="Arial" w:hAnsi="Arial" w:cs="Arial"/>
                <w:sz w:val="24"/>
                <w:szCs w:val="24"/>
              </w:rPr>
              <w:t>Accrued Expense</w:t>
            </w:r>
          </w:p>
        </w:tc>
      </w:tr>
      <w:tr w:rsidR="00536E43" w:rsidTr="00EA39D3">
        <w:tc>
          <w:tcPr>
            <w:tcW w:w="630" w:type="dxa"/>
            <w:shd w:val="clear" w:color="auto" w:fill="BFBFBF" w:themeFill="background1" w:themeFillShade="BF"/>
            <w:vAlign w:val="center"/>
          </w:tcPr>
          <w:p w:rsidR="00536E43" w:rsidRPr="00DD5671" w:rsidRDefault="00536E43" w:rsidP="00EA39D3">
            <w:pPr>
              <w:pStyle w:val="NoSpacing"/>
              <w:jc w:val="center"/>
              <w:rPr>
                <w:rFonts w:ascii="Arial" w:hAnsi="Arial" w:cs="Arial"/>
                <w:b/>
                <w:sz w:val="24"/>
                <w:szCs w:val="24"/>
              </w:rPr>
            </w:pPr>
            <w:r>
              <w:rPr>
                <w:rFonts w:ascii="Arial" w:hAnsi="Arial" w:cs="Arial"/>
                <w:b/>
                <w:sz w:val="24"/>
                <w:szCs w:val="24"/>
              </w:rPr>
              <w:t>C</w:t>
            </w:r>
          </w:p>
        </w:tc>
        <w:tc>
          <w:tcPr>
            <w:tcW w:w="2970" w:type="dxa"/>
          </w:tcPr>
          <w:p w:rsidR="00536E43" w:rsidRDefault="00536E43" w:rsidP="00EA39D3">
            <w:pPr>
              <w:pStyle w:val="NoSpacing"/>
              <w:rPr>
                <w:rFonts w:ascii="Arial" w:hAnsi="Arial" w:cs="Arial"/>
                <w:sz w:val="24"/>
                <w:szCs w:val="24"/>
              </w:rPr>
            </w:pPr>
            <w:r>
              <w:rPr>
                <w:rFonts w:ascii="Arial" w:hAnsi="Arial" w:cs="Arial"/>
                <w:sz w:val="24"/>
                <w:szCs w:val="24"/>
              </w:rPr>
              <w:t>Deferred Expense</w:t>
            </w:r>
          </w:p>
        </w:tc>
      </w:tr>
      <w:tr w:rsidR="00536E43" w:rsidTr="00EA39D3">
        <w:tc>
          <w:tcPr>
            <w:tcW w:w="630" w:type="dxa"/>
            <w:shd w:val="clear" w:color="auto" w:fill="BFBFBF" w:themeFill="background1" w:themeFillShade="BF"/>
            <w:vAlign w:val="center"/>
          </w:tcPr>
          <w:p w:rsidR="00536E43" w:rsidRPr="00DD5671" w:rsidRDefault="00536E43" w:rsidP="00EA39D3">
            <w:pPr>
              <w:pStyle w:val="NoSpacing"/>
              <w:jc w:val="center"/>
              <w:rPr>
                <w:rFonts w:ascii="Arial" w:hAnsi="Arial" w:cs="Arial"/>
                <w:b/>
                <w:sz w:val="24"/>
                <w:szCs w:val="24"/>
              </w:rPr>
            </w:pPr>
            <w:r>
              <w:rPr>
                <w:rFonts w:ascii="Arial" w:hAnsi="Arial" w:cs="Arial"/>
                <w:b/>
                <w:sz w:val="24"/>
                <w:szCs w:val="24"/>
              </w:rPr>
              <w:t>D</w:t>
            </w:r>
          </w:p>
        </w:tc>
        <w:tc>
          <w:tcPr>
            <w:tcW w:w="2970" w:type="dxa"/>
          </w:tcPr>
          <w:p w:rsidR="00536E43" w:rsidRDefault="00536E43" w:rsidP="00EA39D3">
            <w:pPr>
              <w:pStyle w:val="NoSpacing"/>
              <w:rPr>
                <w:rFonts w:ascii="Arial" w:hAnsi="Arial" w:cs="Arial"/>
                <w:sz w:val="24"/>
                <w:szCs w:val="24"/>
              </w:rPr>
            </w:pPr>
            <w:r>
              <w:rPr>
                <w:rFonts w:ascii="Arial" w:hAnsi="Arial" w:cs="Arial"/>
                <w:sz w:val="24"/>
                <w:szCs w:val="24"/>
              </w:rPr>
              <w:t>Deferred Revenue</w:t>
            </w:r>
          </w:p>
        </w:tc>
      </w:tr>
    </w:tbl>
    <w:p w:rsidR="00536E43" w:rsidRDefault="00536E43" w:rsidP="00536E43">
      <w:pPr>
        <w:pStyle w:val="NoSpacing"/>
        <w:rPr>
          <w:rFonts w:ascii="Arial" w:hAnsi="Arial" w:cs="Arial"/>
          <w:sz w:val="24"/>
          <w:szCs w:val="24"/>
        </w:rPr>
      </w:pPr>
    </w:p>
    <w:p w:rsidR="00536E43" w:rsidRDefault="00536E43" w:rsidP="00536E43">
      <w:pPr>
        <w:pStyle w:val="NoSpacing"/>
        <w:rPr>
          <w:rFonts w:ascii="Arial" w:hAnsi="Arial" w:cs="Arial"/>
          <w:sz w:val="24"/>
          <w:szCs w:val="24"/>
        </w:rPr>
      </w:pPr>
      <w:r>
        <w:rPr>
          <w:rFonts w:ascii="Arial" w:hAnsi="Arial" w:cs="Arial"/>
          <w:sz w:val="24"/>
          <w:szCs w:val="24"/>
        </w:rPr>
        <w:t>12. owes property taxes assessed; but has not yet recorded or paid the taxes</w:t>
      </w:r>
    </w:p>
    <w:p w:rsidR="00536E43" w:rsidRDefault="00536E43" w:rsidP="00536E43">
      <w:pPr>
        <w:pStyle w:val="NoSpacing"/>
        <w:rPr>
          <w:rFonts w:ascii="Arial" w:hAnsi="Arial" w:cs="Arial"/>
          <w:sz w:val="24"/>
          <w:szCs w:val="24"/>
        </w:rPr>
      </w:pPr>
      <w:r>
        <w:rPr>
          <w:rFonts w:ascii="Arial" w:hAnsi="Arial" w:cs="Arial"/>
          <w:sz w:val="24"/>
          <w:szCs w:val="24"/>
        </w:rPr>
        <w:t>13. an expense not yet incurred; paid in advance</w:t>
      </w:r>
    </w:p>
    <w:p w:rsidR="00536E43" w:rsidRDefault="00536E43" w:rsidP="00536E43">
      <w:pPr>
        <w:pStyle w:val="NoSpacing"/>
        <w:rPr>
          <w:rFonts w:ascii="Arial" w:hAnsi="Arial" w:cs="Arial"/>
          <w:sz w:val="24"/>
          <w:szCs w:val="24"/>
        </w:rPr>
      </w:pPr>
      <w:r>
        <w:rPr>
          <w:rFonts w:ascii="Arial" w:hAnsi="Arial" w:cs="Arial"/>
          <w:sz w:val="24"/>
          <w:szCs w:val="24"/>
        </w:rPr>
        <w:t>14. a revenue not yet earned; collected in advance</w:t>
      </w:r>
    </w:p>
    <w:p w:rsidR="00536E43" w:rsidRDefault="00536E43" w:rsidP="00536E43">
      <w:pPr>
        <w:pStyle w:val="NoSpacing"/>
        <w:rPr>
          <w:rFonts w:ascii="Arial" w:hAnsi="Arial" w:cs="Arial"/>
          <w:sz w:val="24"/>
          <w:szCs w:val="24"/>
        </w:rPr>
      </w:pPr>
      <w:r>
        <w:rPr>
          <w:rFonts w:ascii="Arial" w:hAnsi="Arial" w:cs="Arial"/>
          <w:sz w:val="24"/>
          <w:szCs w:val="24"/>
        </w:rPr>
        <w:t>15. rent not yet collected; already earned but not yet recorded</w:t>
      </w:r>
    </w:p>
    <w:p w:rsidR="00536E43" w:rsidRDefault="00536E43" w:rsidP="00536E43">
      <w:pPr>
        <w:pStyle w:val="NoSpacing"/>
        <w:rPr>
          <w:rFonts w:ascii="Arial" w:hAnsi="Arial" w:cs="Arial"/>
          <w:sz w:val="24"/>
          <w:szCs w:val="24"/>
        </w:rPr>
      </w:pPr>
      <w:r>
        <w:rPr>
          <w:rFonts w:ascii="Arial" w:hAnsi="Arial" w:cs="Arial"/>
          <w:sz w:val="24"/>
          <w:szCs w:val="24"/>
        </w:rPr>
        <w:t>16. an expense is incurred; not yet paid or recorded</w:t>
      </w:r>
    </w:p>
    <w:p w:rsidR="00536E43" w:rsidRDefault="00536E43" w:rsidP="00536E43">
      <w:pPr>
        <w:pStyle w:val="NoSpacing"/>
        <w:rPr>
          <w:rFonts w:ascii="Arial" w:hAnsi="Arial" w:cs="Arial"/>
          <w:sz w:val="24"/>
          <w:szCs w:val="24"/>
        </w:rPr>
      </w:pPr>
      <w:r>
        <w:rPr>
          <w:rFonts w:ascii="Arial" w:hAnsi="Arial" w:cs="Arial"/>
          <w:sz w:val="24"/>
          <w:szCs w:val="24"/>
        </w:rPr>
        <w:t>17. office supplies on hand and paid for; will be used next accounting period</w:t>
      </w:r>
    </w:p>
    <w:p w:rsidR="00536E43" w:rsidRDefault="00536E43" w:rsidP="00536E43">
      <w:pPr>
        <w:pStyle w:val="NoSpacing"/>
        <w:rPr>
          <w:rFonts w:ascii="Arial" w:hAnsi="Arial" w:cs="Arial"/>
          <w:sz w:val="24"/>
          <w:szCs w:val="24"/>
        </w:rPr>
      </w:pPr>
      <w:r>
        <w:rPr>
          <w:rFonts w:ascii="Arial" w:hAnsi="Arial" w:cs="Arial"/>
          <w:sz w:val="24"/>
          <w:szCs w:val="24"/>
        </w:rPr>
        <w:t>18. a revenue is earned; not yet recorded or collected</w:t>
      </w:r>
    </w:p>
    <w:p w:rsidR="00536E43" w:rsidRPr="008A6815" w:rsidRDefault="00536E43" w:rsidP="00536E43">
      <w:pPr>
        <w:pStyle w:val="NoSpacing"/>
        <w:rPr>
          <w:rFonts w:ascii="Arial" w:hAnsi="Arial" w:cs="Arial"/>
          <w:sz w:val="24"/>
          <w:szCs w:val="24"/>
        </w:rPr>
      </w:pPr>
      <w:r>
        <w:rPr>
          <w:rFonts w:ascii="Arial" w:hAnsi="Arial" w:cs="Arial"/>
          <w:sz w:val="24"/>
          <w:szCs w:val="24"/>
        </w:rPr>
        <w:t>19. rent revenue collected; not yet earned</w:t>
      </w:r>
    </w:p>
    <w:p w:rsidR="00855816" w:rsidRDefault="00855816" w:rsidP="007872EA">
      <w:pPr>
        <w:pStyle w:val="NoSpacing"/>
        <w:rPr>
          <w:rFonts w:ascii="Arial" w:hAnsi="Arial" w:cs="Arial"/>
          <w:b/>
          <w:sz w:val="24"/>
          <w:szCs w:val="24"/>
        </w:rPr>
      </w:pPr>
    </w:p>
    <w:p w:rsidR="00536E43" w:rsidRDefault="00536E43">
      <w:pPr>
        <w:rPr>
          <w:rFonts w:ascii="Arial" w:hAnsi="Arial" w:cs="Arial"/>
          <w:b/>
          <w:sz w:val="24"/>
          <w:szCs w:val="24"/>
        </w:rPr>
      </w:pPr>
      <w:r>
        <w:rPr>
          <w:rFonts w:ascii="Arial" w:hAnsi="Arial" w:cs="Arial"/>
          <w:b/>
          <w:sz w:val="24"/>
          <w:szCs w:val="24"/>
        </w:rPr>
        <w:br w:type="page"/>
      </w:r>
    </w:p>
    <w:p w:rsidR="00536E43" w:rsidRPr="00A56DDE" w:rsidRDefault="00536E43" w:rsidP="007872EA">
      <w:pPr>
        <w:pStyle w:val="NoSpacing"/>
        <w:rPr>
          <w:rFonts w:ascii="Arial" w:hAnsi="Arial" w:cs="Arial"/>
          <w:b/>
          <w:sz w:val="24"/>
          <w:szCs w:val="24"/>
          <w:u w:val="single"/>
        </w:rPr>
      </w:pPr>
      <w:r w:rsidRPr="00A56DDE">
        <w:rPr>
          <w:rFonts w:ascii="Arial" w:hAnsi="Arial" w:cs="Arial"/>
          <w:b/>
          <w:sz w:val="24"/>
          <w:szCs w:val="24"/>
          <w:u w:val="single"/>
        </w:rPr>
        <w:lastRenderedPageBreak/>
        <w:t>Group 3</w:t>
      </w:r>
    </w:p>
    <w:p w:rsidR="00A56DDE" w:rsidRPr="00A56DDE" w:rsidRDefault="00A56DDE" w:rsidP="00A56DDE">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One of the items sold at Odyssey Sports is a runner’s belt.  The following shows the beginning inventory and purchases information for the year.</w:t>
      </w:r>
    </w:p>
    <w:p w:rsidR="00A56DDE" w:rsidRPr="00A56DDE" w:rsidRDefault="00A56DDE" w:rsidP="00A56DDE">
      <w:pPr>
        <w:spacing w:after="0" w:line="240" w:lineRule="auto"/>
        <w:jc w:val="both"/>
        <w:rPr>
          <w:rFonts w:ascii="Arial" w:eastAsia="Times New Roman" w:hAnsi="Arial" w:cs="Times New Roman"/>
          <w:b/>
          <w:sz w:val="24"/>
          <w:szCs w:val="20"/>
        </w:rPr>
      </w:pPr>
    </w:p>
    <w:p w:rsidR="00A56DDE" w:rsidRDefault="00A56DDE" w:rsidP="00A56DDE">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During the year 1,005 belts were sold for $6.00 each and 88 belts were sold for $6.25 each.  The company uses a periodic inventory system.  (If necessary, round computations to the nearest cent.)</w:t>
      </w:r>
    </w:p>
    <w:p w:rsidR="00A56DDE" w:rsidRDefault="00A56DDE" w:rsidP="00A56DDE">
      <w:pPr>
        <w:spacing w:after="0" w:line="240" w:lineRule="auto"/>
        <w:jc w:val="both"/>
        <w:rPr>
          <w:rFonts w:ascii="Arial" w:eastAsia="Times New Roman" w:hAnsi="Arial" w:cs="Times New Roman"/>
          <w:b/>
          <w:sz w:val="24"/>
          <w:szCs w:val="20"/>
        </w:rPr>
      </w:pPr>
    </w:p>
    <w:p w:rsidR="00A56DDE" w:rsidRPr="00A56DDE" w:rsidRDefault="00A56DDE" w:rsidP="00A56DDE">
      <w:pPr>
        <w:spacing w:after="0" w:line="240" w:lineRule="auto"/>
        <w:jc w:val="both"/>
        <w:rPr>
          <w:rFonts w:ascii="Arial" w:eastAsia="Times New Roman" w:hAnsi="Arial" w:cs="Times New Roman"/>
          <w:b/>
          <w:sz w:val="24"/>
          <w:szCs w:val="20"/>
        </w:rPr>
      </w:pPr>
    </w:p>
    <w:p w:rsidR="00A56DDE" w:rsidRPr="00A56DDE" w:rsidRDefault="00A56DDE" w:rsidP="00A56DDE">
      <w:pPr>
        <w:tabs>
          <w:tab w:val="left" w:pos="432"/>
        </w:tabs>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A56DDE" w:rsidRPr="00A56DDE" w:rsidTr="00EA39D3">
        <w:trPr>
          <w:jc w:val="center"/>
        </w:trPr>
        <w:tc>
          <w:tcPr>
            <w:tcW w:w="864" w:type="dxa"/>
            <w:tcBorders>
              <w:top w:val="nil"/>
              <w:left w:val="nil"/>
              <w:right w:val="nil"/>
            </w:tcBorders>
          </w:tcPr>
          <w:p w:rsidR="00A56DDE" w:rsidRPr="00A56DDE" w:rsidRDefault="00A56DDE" w:rsidP="00A56DDE">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A56DDE" w:rsidRPr="00A56DDE" w:rsidRDefault="00A56DDE" w:rsidP="00A56DDE">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Number of</w:t>
            </w:r>
          </w:p>
          <w:p w:rsidR="00A56DDE" w:rsidRPr="00A56DDE" w:rsidRDefault="00A56DDE" w:rsidP="00A56DDE">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Units</w:t>
            </w:r>
          </w:p>
        </w:tc>
        <w:tc>
          <w:tcPr>
            <w:tcW w:w="1440" w:type="dxa"/>
            <w:shd w:val="clear" w:color="auto" w:fill="BFBFBF" w:themeFill="background1" w:themeFillShade="BF"/>
          </w:tcPr>
          <w:p w:rsidR="00A56DDE" w:rsidRPr="00A56DDE" w:rsidRDefault="00A56DDE" w:rsidP="00A56DDE">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Cost per Unit</w:t>
            </w:r>
          </w:p>
        </w:tc>
        <w:tc>
          <w:tcPr>
            <w:tcW w:w="1170" w:type="dxa"/>
            <w:shd w:val="clear" w:color="auto" w:fill="BFBFBF" w:themeFill="background1" w:themeFillShade="BF"/>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Extended</w:t>
            </w:r>
          </w:p>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Amount</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1-1-13</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Beginning Inventory</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6</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2.80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16.80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Jan</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5</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2.82</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14.10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Mar</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130</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2.86</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371.80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Apr</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190</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2.90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551.00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May</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400</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3.00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1,200.00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July</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370</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3.10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1,147.00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Nov</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4</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3.20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12.80</w:t>
            </w:r>
          </w:p>
        </w:tc>
      </w:tr>
      <w:tr w:rsidR="00A56DDE" w:rsidRPr="00A56DDE" w:rsidTr="00EA39D3">
        <w:trPr>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Dec</w:t>
            </w:r>
          </w:p>
        </w:tc>
        <w:tc>
          <w:tcPr>
            <w:tcW w:w="2736"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3.50</w:t>
            </w:r>
          </w:p>
        </w:tc>
        <w:tc>
          <w:tcPr>
            <w:tcW w:w="1170" w:type="dxa"/>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10.50</w:t>
            </w:r>
          </w:p>
        </w:tc>
      </w:tr>
      <w:tr w:rsidR="00A56DDE" w:rsidRPr="00A56DDE" w:rsidTr="00EA39D3">
        <w:trPr>
          <w:trHeight w:val="288"/>
          <w:jc w:val="center"/>
        </w:trPr>
        <w:tc>
          <w:tcPr>
            <w:tcW w:w="864" w:type="dxa"/>
          </w:tcPr>
          <w:p w:rsidR="00A56DDE" w:rsidRPr="00A56DDE" w:rsidRDefault="00A56DDE" w:rsidP="00A56DDE">
            <w:pPr>
              <w:tabs>
                <w:tab w:val="left" w:pos="432"/>
              </w:tabs>
              <w:spacing w:after="0" w:line="240" w:lineRule="auto"/>
              <w:rPr>
                <w:rFonts w:ascii="Arial" w:eastAsia="Times New Roman" w:hAnsi="Arial" w:cs="Times New Roman"/>
                <w:b/>
                <w:sz w:val="20"/>
                <w:szCs w:val="24"/>
              </w:rPr>
            </w:pPr>
          </w:p>
        </w:tc>
        <w:tc>
          <w:tcPr>
            <w:tcW w:w="2736" w:type="dxa"/>
            <w:vAlign w:val="center"/>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 xml:space="preserve">   Totals</w:t>
            </w:r>
          </w:p>
        </w:tc>
        <w:tc>
          <w:tcPr>
            <w:tcW w:w="1440" w:type="dxa"/>
            <w:vAlign w:val="center"/>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1,108</w:t>
            </w:r>
          </w:p>
        </w:tc>
        <w:tc>
          <w:tcPr>
            <w:tcW w:w="1440" w:type="dxa"/>
          </w:tcPr>
          <w:p w:rsidR="00A56DDE" w:rsidRPr="00A56DDE" w:rsidRDefault="00A56DDE" w:rsidP="00A56DDE">
            <w:pPr>
              <w:tabs>
                <w:tab w:val="left" w:pos="432"/>
              </w:tabs>
              <w:spacing w:after="0" w:line="240" w:lineRule="auto"/>
              <w:jc w:val="center"/>
              <w:rPr>
                <w:rFonts w:ascii="Arial" w:eastAsia="Times New Roman" w:hAnsi="Arial" w:cs="Times New Roman"/>
                <w:b/>
                <w:sz w:val="20"/>
                <w:szCs w:val="24"/>
              </w:rPr>
            </w:pPr>
          </w:p>
        </w:tc>
        <w:tc>
          <w:tcPr>
            <w:tcW w:w="1170" w:type="dxa"/>
            <w:vAlign w:val="center"/>
          </w:tcPr>
          <w:p w:rsidR="00A56DDE" w:rsidRPr="00A56DDE" w:rsidRDefault="00A56DDE" w:rsidP="00A56DDE">
            <w:pPr>
              <w:tabs>
                <w:tab w:val="left" w:pos="432"/>
              </w:tabs>
              <w:spacing w:after="0" w:line="240" w:lineRule="auto"/>
              <w:jc w:val="right"/>
              <w:rPr>
                <w:rFonts w:ascii="Arial" w:eastAsia="Times New Roman" w:hAnsi="Arial" w:cs="Times New Roman"/>
                <w:b/>
                <w:sz w:val="20"/>
                <w:szCs w:val="24"/>
              </w:rPr>
            </w:pPr>
            <w:r w:rsidRPr="00A56DDE">
              <w:rPr>
                <w:rFonts w:ascii="Arial" w:eastAsia="Times New Roman" w:hAnsi="Arial" w:cs="Times New Roman"/>
                <w:b/>
                <w:sz w:val="20"/>
                <w:szCs w:val="24"/>
              </w:rPr>
              <w:t>3,324.00</w:t>
            </w:r>
          </w:p>
        </w:tc>
      </w:tr>
    </w:tbl>
    <w:p w:rsidR="00A56DDE" w:rsidRDefault="00A56DDE" w:rsidP="00A56DDE">
      <w:pPr>
        <w:tabs>
          <w:tab w:val="left" w:pos="432"/>
        </w:tabs>
        <w:spacing w:after="0" w:line="240" w:lineRule="auto"/>
        <w:rPr>
          <w:rFonts w:ascii="Arial" w:eastAsia="Times New Roman" w:hAnsi="Arial" w:cs="Times New Roman"/>
          <w:sz w:val="16"/>
          <w:szCs w:val="16"/>
        </w:rPr>
      </w:pPr>
    </w:p>
    <w:p w:rsidR="00A56DDE" w:rsidRDefault="00A56DDE" w:rsidP="00A56DDE">
      <w:pPr>
        <w:tabs>
          <w:tab w:val="left" w:pos="432"/>
        </w:tabs>
        <w:spacing w:after="0" w:line="240" w:lineRule="auto"/>
        <w:rPr>
          <w:rFonts w:ascii="Arial" w:eastAsia="Times New Roman" w:hAnsi="Arial" w:cs="Times New Roman"/>
          <w:sz w:val="16"/>
          <w:szCs w:val="16"/>
        </w:rPr>
      </w:pPr>
    </w:p>
    <w:p w:rsidR="00A56DDE" w:rsidRDefault="00A56DDE" w:rsidP="00A56DDE">
      <w:pPr>
        <w:tabs>
          <w:tab w:val="left" w:pos="432"/>
        </w:tabs>
        <w:spacing w:after="0" w:line="240" w:lineRule="auto"/>
        <w:rPr>
          <w:rFonts w:ascii="Arial" w:eastAsia="Times New Roman" w:hAnsi="Arial" w:cs="Times New Roman"/>
          <w:sz w:val="16"/>
          <w:szCs w:val="16"/>
        </w:rPr>
      </w:pPr>
    </w:p>
    <w:p w:rsidR="00A56DDE" w:rsidRPr="00A56DDE" w:rsidRDefault="00A56DDE" w:rsidP="00A56DDE">
      <w:pPr>
        <w:tabs>
          <w:tab w:val="left" w:pos="432"/>
        </w:tabs>
        <w:spacing w:after="0" w:line="240" w:lineRule="auto"/>
        <w:rPr>
          <w:rFonts w:ascii="Arial" w:eastAsia="Times New Roman" w:hAnsi="Arial" w:cs="Times New Roman"/>
          <w:sz w:val="16"/>
          <w:szCs w:val="16"/>
        </w:rPr>
      </w:pPr>
    </w:p>
    <w:p w:rsidR="00A56DDE" w:rsidRPr="00A56DDE" w:rsidRDefault="00A56DDE" w:rsidP="00A56DDE">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 xml:space="preserve">For questions </w:t>
      </w:r>
      <w:r>
        <w:rPr>
          <w:rFonts w:ascii="Arial" w:eastAsia="Times New Roman" w:hAnsi="Arial" w:cs="Times New Roman"/>
          <w:b/>
          <w:sz w:val="24"/>
          <w:szCs w:val="20"/>
        </w:rPr>
        <w:t>20</w:t>
      </w:r>
      <w:r w:rsidRPr="00A56DDE">
        <w:rPr>
          <w:rFonts w:ascii="Arial" w:eastAsia="Times New Roman" w:hAnsi="Arial" w:cs="Times New Roman"/>
          <w:b/>
          <w:sz w:val="24"/>
          <w:szCs w:val="20"/>
        </w:rPr>
        <w:t xml:space="preserve"> through </w:t>
      </w:r>
      <w:r>
        <w:rPr>
          <w:rFonts w:ascii="Arial" w:eastAsia="Times New Roman" w:hAnsi="Arial" w:cs="Times New Roman"/>
          <w:b/>
          <w:sz w:val="24"/>
          <w:szCs w:val="20"/>
        </w:rPr>
        <w:t>22</w:t>
      </w:r>
      <w:r w:rsidRPr="00A56DDE">
        <w:rPr>
          <w:rFonts w:ascii="Arial" w:eastAsia="Times New Roman" w:hAnsi="Arial" w:cs="Times New Roman"/>
          <w:b/>
          <w:sz w:val="24"/>
          <w:szCs w:val="20"/>
        </w:rPr>
        <w:t>, write the identifying letter of the best response on your answer sheet.</w:t>
      </w:r>
    </w:p>
    <w:p w:rsidR="00A56DDE" w:rsidRDefault="00A56DDE" w:rsidP="00A56DDE">
      <w:pPr>
        <w:spacing w:after="0" w:line="240" w:lineRule="auto"/>
        <w:rPr>
          <w:rFonts w:ascii="Arial" w:eastAsia="Times New Roman" w:hAnsi="Arial" w:cs="Times New Roman"/>
          <w:sz w:val="16"/>
          <w:szCs w:val="16"/>
        </w:rPr>
      </w:pPr>
    </w:p>
    <w:p w:rsidR="00A56DDE" w:rsidRDefault="00A56DDE" w:rsidP="00A56DDE">
      <w:pPr>
        <w:spacing w:after="0" w:line="240" w:lineRule="auto"/>
        <w:rPr>
          <w:rFonts w:ascii="Arial" w:eastAsia="Times New Roman" w:hAnsi="Arial" w:cs="Times New Roman"/>
          <w:sz w:val="16"/>
          <w:szCs w:val="16"/>
        </w:rPr>
      </w:pPr>
    </w:p>
    <w:p w:rsidR="00A56DDE" w:rsidRPr="00A56DDE" w:rsidRDefault="00A56DDE" w:rsidP="00A56DDE">
      <w:pPr>
        <w:spacing w:after="0" w:line="240" w:lineRule="auto"/>
        <w:rPr>
          <w:rFonts w:ascii="Arial" w:eastAsia="Times New Roman" w:hAnsi="Arial" w:cs="Times New Roman"/>
          <w:sz w:val="16"/>
          <w:szCs w:val="16"/>
        </w:rPr>
      </w:pP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2</w:t>
      </w:r>
      <w:r>
        <w:rPr>
          <w:rFonts w:ascii="Arial" w:eastAsia="Times New Roman" w:hAnsi="Arial" w:cs="Times New Roman"/>
          <w:sz w:val="24"/>
          <w:szCs w:val="24"/>
        </w:rPr>
        <w:t>0</w:t>
      </w:r>
      <w:r w:rsidRPr="00A56DDE">
        <w:rPr>
          <w:rFonts w:ascii="Arial" w:eastAsia="Times New Roman" w:hAnsi="Arial" w:cs="Times New Roman"/>
          <w:sz w:val="24"/>
          <w:szCs w:val="24"/>
        </w:rPr>
        <w:t xml:space="preserve">. What is the amount of gross profit for the year if the FIFO method of inventory </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valuation is used?</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A. $3,298.00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E. $3,308.50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B. $3,298.34</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F. $3,550.02</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C. $3,301.00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G. $3,565.00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D. $3,304.10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H. $3,576.90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r>
    </w:p>
    <w:p w:rsidR="00A56DDE" w:rsidRPr="00A56DDE" w:rsidRDefault="00A56DDE" w:rsidP="00A56DDE">
      <w:pPr>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Pr="00A56DDE">
        <w:rPr>
          <w:rFonts w:ascii="Arial" w:eastAsia="Times New Roman" w:hAnsi="Arial" w:cs="Times New Roman"/>
          <w:sz w:val="24"/>
          <w:szCs w:val="24"/>
        </w:rPr>
        <w:t>. What is the amount of gross profit for the year if the LIFO method of inventory</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valuation is used?</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A. $3,298.00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E. $3,308.50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B. $3,298.34</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F. $3,550.02</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C. $3,301.00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G. $3,565.00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D. $3,304.10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H. $3,576.90</w:t>
      </w:r>
    </w:p>
    <w:p w:rsidR="00A56DDE" w:rsidRPr="00A56DDE" w:rsidRDefault="00A56DDE" w:rsidP="00A56DDE">
      <w:pPr>
        <w:spacing w:after="0" w:line="240" w:lineRule="auto"/>
        <w:rPr>
          <w:rFonts w:ascii="Arial" w:eastAsia="Times New Roman" w:hAnsi="Arial" w:cs="Times New Roman"/>
          <w:sz w:val="24"/>
          <w:szCs w:val="24"/>
        </w:rPr>
      </w:pPr>
    </w:p>
    <w:p w:rsidR="00A56DDE" w:rsidRPr="00A56DDE" w:rsidRDefault="00A56DDE" w:rsidP="00A56DDE">
      <w:pPr>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Pr="00A56DDE">
        <w:rPr>
          <w:rFonts w:ascii="Arial" w:eastAsia="Times New Roman" w:hAnsi="Arial" w:cs="Times New Roman"/>
          <w:sz w:val="24"/>
          <w:szCs w:val="24"/>
        </w:rPr>
        <w:t>. What is the amount of gross profit for the year if the average cost method of</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inventory valuation is used?</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A. $3,298.00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E. $3,308.50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B. $3,298.34</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F. $3,550.02</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C. $3,301.00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G. $3,565.00</w:t>
      </w:r>
    </w:p>
    <w:p w:rsidR="00A56DDE" w:rsidRPr="00A56DDE" w:rsidRDefault="00A56DDE" w:rsidP="00A56DDE">
      <w:pPr>
        <w:spacing w:after="0" w:line="240" w:lineRule="auto"/>
        <w:rPr>
          <w:rFonts w:ascii="Arial" w:eastAsia="Times New Roman" w:hAnsi="Arial" w:cs="Times New Roman"/>
          <w:sz w:val="24"/>
          <w:szCs w:val="24"/>
        </w:rPr>
      </w:pPr>
      <w:r w:rsidRPr="00A56DDE">
        <w:rPr>
          <w:rFonts w:ascii="Arial" w:eastAsia="Times New Roman" w:hAnsi="Arial" w:cs="Times New Roman"/>
          <w:sz w:val="24"/>
          <w:szCs w:val="24"/>
        </w:rPr>
        <w:tab/>
        <w:t>D. $3,304.10</w:t>
      </w:r>
      <w:r w:rsidRPr="00A56DDE">
        <w:rPr>
          <w:rFonts w:ascii="Arial" w:eastAsia="Times New Roman" w:hAnsi="Arial" w:cs="Times New Roman"/>
          <w:sz w:val="24"/>
          <w:szCs w:val="24"/>
        </w:rPr>
        <w:tab/>
      </w:r>
      <w:r w:rsidRPr="00A56DDE">
        <w:rPr>
          <w:rFonts w:ascii="Arial" w:eastAsia="Times New Roman" w:hAnsi="Arial" w:cs="Times New Roman"/>
          <w:sz w:val="24"/>
          <w:szCs w:val="24"/>
        </w:rPr>
        <w:tab/>
        <w:t>H. $3,576.90</w:t>
      </w:r>
    </w:p>
    <w:p w:rsidR="00A56DDE" w:rsidRPr="00A56DDE" w:rsidRDefault="00A56DDE" w:rsidP="00A56DDE">
      <w:pPr>
        <w:spacing w:after="0" w:line="240" w:lineRule="auto"/>
        <w:rPr>
          <w:rFonts w:ascii="Arial" w:hAnsi="Arial" w:cs="Arial"/>
          <w:sz w:val="24"/>
          <w:szCs w:val="24"/>
        </w:rPr>
      </w:pPr>
    </w:p>
    <w:p w:rsidR="00A56DDE" w:rsidRDefault="00A56DDE">
      <w:pPr>
        <w:rPr>
          <w:rFonts w:ascii="Arial" w:hAnsi="Arial" w:cs="Arial"/>
          <w:b/>
          <w:sz w:val="24"/>
          <w:szCs w:val="24"/>
        </w:rPr>
      </w:pPr>
      <w:r>
        <w:rPr>
          <w:rFonts w:ascii="Arial" w:hAnsi="Arial" w:cs="Arial"/>
          <w:b/>
          <w:sz w:val="24"/>
          <w:szCs w:val="24"/>
        </w:rPr>
        <w:br w:type="page"/>
      </w:r>
    </w:p>
    <w:p w:rsidR="00536E43" w:rsidRPr="003A5B68" w:rsidRDefault="00A56DDE" w:rsidP="007872EA">
      <w:pPr>
        <w:pStyle w:val="NoSpacing"/>
        <w:rPr>
          <w:rFonts w:ascii="Arial" w:hAnsi="Arial" w:cs="Arial"/>
          <w:b/>
          <w:sz w:val="24"/>
          <w:szCs w:val="24"/>
          <w:u w:val="single"/>
        </w:rPr>
      </w:pPr>
      <w:r w:rsidRPr="003A5B68">
        <w:rPr>
          <w:rFonts w:ascii="Arial" w:hAnsi="Arial" w:cs="Arial"/>
          <w:b/>
          <w:sz w:val="24"/>
          <w:szCs w:val="24"/>
          <w:u w:val="single"/>
        </w:rPr>
        <w:lastRenderedPageBreak/>
        <w:t>Group 4</w:t>
      </w:r>
    </w:p>
    <w:p w:rsidR="003A5B68" w:rsidRDefault="003A5B68" w:rsidP="003A5B68">
      <w:pPr>
        <w:spacing w:after="0" w:line="240" w:lineRule="auto"/>
        <w:jc w:val="both"/>
        <w:rPr>
          <w:rFonts w:ascii="Arial" w:hAnsi="Arial" w:cs="Arial"/>
          <w:b/>
          <w:sz w:val="24"/>
          <w:szCs w:val="24"/>
        </w:rPr>
      </w:pPr>
      <w:r>
        <w:rPr>
          <w:rFonts w:ascii="Arial" w:hAnsi="Arial" w:cs="Arial"/>
          <w:b/>
          <w:sz w:val="24"/>
          <w:szCs w:val="24"/>
        </w:rPr>
        <w:t>Crowley</w:t>
      </w:r>
      <w:r w:rsidRPr="00E74DDE">
        <w:rPr>
          <w:rFonts w:ascii="Arial" w:hAnsi="Arial" w:cs="Arial"/>
          <w:b/>
          <w:sz w:val="24"/>
          <w:szCs w:val="24"/>
        </w:rPr>
        <w:t xml:space="preserve"> Company </w:t>
      </w:r>
      <w:r>
        <w:rPr>
          <w:rFonts w:ascii="Arial" w:hAnsi="Arial" w:cs="Arial"/>
          <w:b/>
          <w:sz w:val="24"/>
          <w:szCs w:val="24"/>
        </w:rPr>
        <w:t>uses accrual accounting.  Adjusting &amp; closing entries are prepared only at fiscal year-end which is December 31.</w:t>
      </w:r>
    </w:p>
    <w:p w:rsidR="003A5B68" w:rsidRDefault="003A5B68" w:rsidP="003A5B68">
      <w:pPr>
        <w:spacing w:after="0" w:line="240" w:lineRule="auto"/>
        <w:jc w:val="both"/>
        <w:rPr>
          <w:rFonts w:ascii="Arial" w:hAnsi="Arial" w:cs="Arial"/>
          <w:b/>
          <w:sz w:val="24"/>
          <w:szCs w:val="24"/>
        </w:rPr>
      </w:pPr>
    </w:p>
    <w:p w:rsidR="003A5B68" w:rsidRPr="00E74DDE" w:rsidRDefault="003A5B68" w:rsidP="003A5B68">
      <w:pPr>
        <w:spacing w:after="0" w:line="240" w:lineRule="auto"/>
        <w:jc w:val="both"/>
        <w:rPr>
          <w:rFonts w:ascii="Arial" w:hAnsi="Arial" w:cs="Arial"/>
          <w:b/>
          <w:sz w:val="24"/>
          <w:szCs w:val="24"/>
        </w:rPr>
      </w:pPr>
      <w:r>
        <w:rPr>
          <w:rFonts w:ascii="Arial" w:hAnsi="Arial" w:cs="Arial"/>
          <w:b/>
          <w:sz w:val="24"/>
          <w:szCs w:val="24"/>
        </w:rPr>
        <w:t xml:space="preserve">Crowley Company </w:t>
      </w:r>
      <w:r w:rsidRPr="00E74DDE">
        <w:rPr>
          <w:rFonts w:ascii="Arial" w:hAnsi="Arial" w:cs="Arial"/>
          <w:b/>
          <w:sz w:val="24"/>
          <w:szCs w:val="24"/>
        </w:rPr>
        <w:t xml:space="preserve">has three employees who never work overtime and never work on weekends.  Even on days </w:t>
      </w:r>
      <w:r>
        <w:rPr>
          <w:rFonts w:ascii="Arial" w:hAnsi="Arial" w:cs="Arial"/>
          <w:b/>
          <w:sz w:val="24"/>
          <w:szCs w:val="24"/>
        </w:rPr>
        <w:t>employees</w:t>
      </w:r>
      <w:r w:rsidRPr="00E74DDE">
        <w:rPr>
          <w:rFonts w:ascii="Arial" w:hAnsi="Arial" w:cs="Arial"/>
          <w:b/>
          <w:sz w:val="24"/>
          <w:szCs w:val="24"/>
        </w:rPr>
        <w:t xml:space="preserve"> do not quite work a full eight hours, the company still pays each employee for a full 40 hours per week.  Because of this benefit, employees understand that holiday pay is at their </w:t>
      </w:r>
      <w:r>
        <w:rPr>
          <w:rFonts w:ascii="Arial" w:hAnsi="Arial" w:cs="Arial"/>
          <w:b/>
          <w:sz w:val="24"/>
          <w:szCs w:val="24"/>
        </w:rPr>
        <w:t xml:space="preserve">respective </w:t>
      </w:r>
      <w:r w:rsidRPr="00E74DDE">
        <w:rPr>
          <w:rFonts w:ascii="Arial" w:hAnsi="Arial" w:cs="Arial"/>
          <w:b/>
          <w:sz w:val="24"/>
          <w:szCs w:val="24"/>
        </w:rPr>
        <w:t xml:space="preserve">regular daily </w:t>
      </w:r>
      <w:r>
        <w:rPr>
          <w:rFonts w:ascii="Arial" w:hAnsi="Arial" w:cs="Arial"/>
          <w:b/>
          <w:sz w:val="24"/>
          <w:szCs w:val="24"/>
        </w:rPr>
        <w:t>gross pay amounts</w:t>
      </w:r>
      <w:r w:rsidRPr="00E74DDE">
        <w:rPr>
          <w:rFonts w:ascii="Arial" w:hAnsi="Arial" w:cs="Arial"/>
          <w:b/>
          <w:sz w:val="24"/>
          <w:szCs w:val="24"/>
        </w:rPr>
        <w:t>.</w:t>
      </w:r>
    </w:p>
    <w:p w:rsidR="003A5B68" w:rsidRPr="00E74DDE" w:rsidRDefault="003A5B68" w:rsidP="003A5B68">
      <w:pPr>
        <w:spacing w:after="0" w:line="240" w:lineRule="auto"/>
        <w:jc w:val="both"/>
        <w:rPr>
          <w:rFonts w:ascii="Arial" w:hAnsi="Arial" w:cs="Arial"/>
          <w:b/>
          <w:sz w:val="24"/>
          <w:szCs w:val="24"/>
        </w:rPr>
      </w:pPr>
    </w:p>
    <w:p w:rsidR="003A5B68" w:rsidRPr="00E74DDE" w:rsidRDefault="003A5B68" w:rsidP="003A5B68">
      <w:pPr>
        <w:spacing w:after="0" w:line="240" w:lineRule="auto"/>
        <w:jc w:val="both"/>
        <w:rPr>
          <w:rFonts w:ascii="Arial" w:hAnsi="Arial" w:cs="Arial"/>
          <w:b/>
          <w:sz w:val="24"/>
          <w:szCs w:val="24"/>
        </w:rPr>
      </w:pPr>
      <w:r w:rsidRPr="00E74DDE">
        <w:rPr>
          <w:rFonts w:ascii="Arial" w:hAnsi="Arial" w:cs="Arial"/>
          <w:b/>
          <w:sz w:val="24"/>
          <w:szCs w:val="24"/>
        </w:rPr>
        <w:t>Employees are paid bi-weekly and the last pay day in the calendar year 2013 is on December 20.</w:t>
      </w:r>
    </w:p>
    <w:p w:rsidR="003A5B68" w:rsidRPr="00E74DDE" w:rsidRDefault="003A5B68" w:rsidP="003A5B68">
      <w:pPr>
        <w:spacing w:after="0" w:line="240" w:lineRule="auto"/>
        <w:jc w:val="both"/>
        <w:rPr>
          <w:rFonts w:ascii="Arial" w:hAnsi="Arial" w:cs="Arial"/>
          <w:b/>
          <w:sz w:val="24"/>
          <w:szCs w:val="24"/>
        </w:rPr>
      </w:pPr>
    </w:p>
    <w:p w:rsidR="003A5B68" w:rsidRPr="00E74DDE" w:rsidRDefault="003A5B68" w:rsidP="003A5B68">
      <w:pPr>
        <w:spacing w:after="0" w:line="240" w:lineRule="auto"/>
        <w:jc w:val="both"/>
        <w:rPr>
          <w:rFonts w:ascii="Arial" w:hAnsi="Arial" w:cs="Arial"/>
          <w:b/>
          <w:sz w:val="24"/>
          <w:szCs w:val="24"/>
        </w:rPr>
      </w:pPr>
      <w:r w:rsidRPr="00E74DDE">
        <w:rPr>
          <w:rFonts w:ascii="Arial" w:hAnsi="Arial" w:cs="Arial"/>
          <w:b/>
          <w:sz w:val="24"/>
          <w:szCs w:val="24"/>
        </w:rPr>
        <w:t>Employees are paid to work Monday through Friday with the following daily gross pay amounts:</w:t>
      </w:r>
    </w:p>
    <w:p w:rsidR="003A5B68" w:rsidRPr="004748AD" w:rsidRDefault="003A5B68" w:rsidP="003A5B68">
      <w:pPr>
        <w:spacing w:after="0" w:line="240" w:lineRule="auto"/>
        <w:rPr>
          <w:rFonts w:ascii="Arial" w:hAnsi="Arial" w:cs="Arial"/>
          <w:sz w:val="24"/>
          <w:szCs w:val="24"/>
        </w:rPr>
      </w:pPr>
      <w:r w:rsidRPr="004748AD">
        <w:rPr>
          <w:rFonts w:ascii="Arial" w:hAnsi="Arial" w:cs="Arial"/>
          <w:noProof/>
          <w:sz w:val="24"/>
          <w:szCs w:val="24"/>
        </w:rPr>
        <mc:AlternateContent>
          <mc:Choice Requires="wps">
            <w:drawing>
              <wp:anchor distT="0" distB="0" distL="114300" distR="114300" simplePos="0" relativeHeight="251659264" behindDoc="0" locked="0" layoutInCell="1" allowOverlap="1" wp14:anchorId="1A3B8A73" wp14:editId="793B18D1">
                <wp:simplePos x="0" y="0"/>
                <wp:positionH relativeFrom="column">
                  <wp:posOffset>2613660</wp:posOffset>
                </wp:positionH>
                <wp:positionV relativeFrom="paragraph">
                  <wp:posOffset>10160</wp:posOffset>
                </wp:positionV>
                <wp:extent cx="2461260" cy="9448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944880"/>
                        </a:xfrm>
                        <a:prstGeom prst="rect">
                          <a:avLst/>
                        </a:prstGeom>
                        <a:solidFill>
                          <a:srgbClr val="FFFFFF"/>
                        </a:solidFill>
                        <a:ln w="9525">
                          <a:noFill/>
                          <a:miter lim="800000"/>
                          <a:headEnd/>
                          <a:tailEnd/>
                        </a:ln>
                      </wps:spPr>
                      <wps:txbx>
                        <w:txbxContent>
                          <w:tbl>
                            <w:tblPr>
                              <w:tblStyle w:val="TableGrid1"/>
                              <w:tblW w:w="0" w:type="auto"/>
                              <w:tblLook w:val="04A0" w:firstRow="1" w:lastRow="0" w:firstColumn="1" w:lastColumn="0" w:noHBand="0" w:noVBand="1"/>
                            </w:tblPr>
                            <w:tblGrid>
                              <w:gridCol w:w="542"/>
                              <w:gridCol w:w="542"/>
                              <w:gridCol w:w="541"/>
                              <w:gridCol w:w="541"/>
                              <w:gridCol w:w="541"/>
                              <w:gridCol w:w="541"/>
                              <w:gridCol w:w="541"/>
                            </w:tblGrid>
                            <w:tr w:rsidR="004E3CB4" w:rsidRPr="00C96824" w:rsidTr="00D7415F">
                              <w:trPr>
                                <w:trHeight w:val="257"/>
                              </w:trPr>
                              <w:tc>
                                <w:tcPr>
                                  <w:tcW w:w="4241" w:type="dxa"/>
                                  <w:gridSpan w:val="7"/>
                                  <w:shd w:val="clear" w:color="auto" w:fill="BFBFBF" w:themeFill="background1" w:themeFillShade="BF"/>
                                </w:tcPr>
                                <w:p w:rsidR="004E3CB4" w:rsidRPr="00C96824" w:rsidRDefault="004E3CB4" w:rsidP="00EA39D3">
                                  <w:pPr>
                                    <w:jc w:val="center"/>
                                    <w:rPr>
                                      <w:b/>
                                      <w:i/>
                                      <w:iCs/>
                                    </w:rPr>
                                  </w:pPr>
                                  <w:r>
                                    <w:rPr>
                                      <w:b/>
                                      <w:i/>
                                      <w:iCs/>
                                    </w:rPr>
                                    <w:t>DECE</w:t>
                                  </w:r>
                                  <w:r w:rsidRPr="00C96824">
                                    <w:rPr>
                                      <w:b/>
                                      <w:i/>
                                      <w:iCs/>
                                    </w:rPr>
                                    <w:t>MBER</w:t>
                                  </w:r>
                                  <w:r>
                                    <w:rPr>
                                      <w:b/>
                                      <w:i/>
                                      <w:iCs/>
                                    </w:rPr>
                                    <w:t xml:space="preserve"> 2013</w:t>
                                  </w:r>
                                </w:p>
                              </w:tc>
                            </w:tr>
                            <w:tr w:rsidR="004E3CB4" w:rsidRPr="00C96824" w:rsidTr="00EA39D3">
                              <w:tc>
                                <w:tcPr>
                                  <w:tcW w:w="605" w:type="dxa"/>
                                </w:tcPr>
                                <w:p w:rsidR="004E3CB4" w:rsidRPr="00C96824" w:rsidRDefault="004E3CB4" w:rsidP="00EA39D3">
                                  <w:pPr>
                                    <w:rPr>
                                      <w:sz w:val="20"/>
                                      <w:szCs w:val="20"/>
                                    </w:rPr>
                                  </w:pPr>
                                  <w:r w:rsidRPr="00C96824">
                                    <w:rPr>
                                      <w:sz w:val="20"/>
                                      <w:szCs w:val="20"/>
                                    </w:rPr>
                                    <w:t>M</w:t>
                                  </w:r>
                                </w:p>
                              </w:tc>
                              <w:tc>
                                <w:tcPr>
                                  <w:tcW w:w="606" w:type="dxa"/>
                                </w:tcPr>
                                <w:p w:rsidR="004E3CB4" w:rsidRPr="00C96824" w:rsidRDefault="004E3CB4" w:rsidP="00EA39D3">
                                  <w:pPr>
                                    <w:rPr>
                                      <w:sz w:val="20"/>
                                      <w:szCs w:val="20"/>
                                    </w:rPr>
                                  </w:pPr>
                                  <w:r w:rsidRPr="00C96824">
                                    <w:rPr>
                                      <w:sz w:val="20"/>
                                      <w:szCs w:val="20"/>
                                    </w:rPr>
                                    <w:t>T</w:t>
                                  </w:r>
                                </w:p>
                              </w:tc>
                              <w:tc>
                                <w:tcPr>
                                  <w:tcW w:w="606" w:type="dxa"/>
                                </w:tcPr>
                                <w:p w:rsidR="004E3CB4" w:rsidRPr="00C96824" w:rsidRDefault="004E3CB4" w:rsidP="00EA39D3">
                                  <w:pPr>
                                    <w:rPr>
                                      <w:sz w:val="20"/>
                                      <w:szCs w:val="20"/>
                                    </w:rPr>
                                  </w:pPr>
                                  <w:r w:rsidRPr="00C96824">
                                    <w:rPr>
                                      <w:sz w:val="20"/>
                                      <w:szCs w:val="20"/>
                                    </w:rPr>
                                    <w:t>W</w:t>
                                  </w:r>
                                </w:p>
                              </w:tc>
                              <w:tc>
                                <w:tcPr>
                                  <w:tcW w:w="606" w:type="dxa"/>
                                </w:tcPr>
                                <w:p w:rsidR="004E3CB4" w:rsidRPr="00C96824" w:rsidRDefault="004E3CB4" w:rsidP="00EA39D3">
                                  <w:pPr>
                                    <w:rPr>
                                      <w:sz w:val="20"/>
                                      <w:szCs w:val="20"/>
                                    </w:rPr>
                                  </w:pPr>
                                  <w:r w:rsidRPr="00C96824">
                                    <w:rPr>
                                      <w:sz w:val="20"/>
                                      <w:szCs w:val="20"/>
                                    </w:rPr>
                                    <w:t>T</w:t>
                                  </w:r>
                                </w:p>
                              </w:tc>
                              <w:tc>
                                <w:tcPr>
                                  <w:tcW w:w="606" w:type="dxa"/>
                                </w:tcPr>
                                <w:p w:rsidR="004E3CB4" w:rsidRPr="00C96824" w:rsidRDefault="004E3CB4" w:rsidP="00EA39D3">
                                  <w:pPr>
                                    <w:rPr>
                                      <w:sz w:val="20"/>
                                      <w:szCs w:val="20"/>
                                    </w:rPr>
                                  </w:pPr>
                                  <w:r w:rsidRPr="00C96824">
                                    <w:rPr>
                                      <w:sz w:val="20"/>
                                      <w:szCs w:val="20"/>
                                    </w:rPr>
                                    <w:t>F</w:t>
                                  </w:r>
                                </w:p>
                              </w:tc>
                              <w:tc>
                                <w:tcPr>
                                  <w:tcW w:w="606" w:type="dxa"/>
                                </w:tcPr>
                                <w:p w:rsidR="004E3CB4" w:rsidRPr="00C96824" w:rsidRDefault="004E3CB4" w:rsidP="00EA39D3">
                                  <w:pPr>
                                    <w:rPr>
                                      <w:sz w:val="20"/>
                                      <w:szCs w:val="20"/>
                                    </w:rPr>
                                  </w:pPr>
                                  <w:r w:rsidRPr="00C96824">
                                    <w:rPr>
                                      <w:sz w:val="20"/>
                                      <w:szCs w:val="20"/>
                                    </w:rPr>
                                    <w:t>S</w:t>
                                  </w:r>
                                </w:p>
                              </w:tc>
                              <w:tc>
                                <w:tcPr>
                                  <w:tcW w:w="606" w:type="dxa"/>
                                </w:tcPr>
                                <w:p w:rsidR="004E3CB4" w:rsidRPr="00C96824" w:rsidRDefault="004E3CB4" w:rsidP="00EA39D3">
                                  <w:pPr>
                                    <w:tabs>
                                      <w:tab w:val="center" w:pos="252"/>
                                    </w:tabs>
                                    <w:rPr>
                                      <w:sz w:val="20"/>
                                      <w:szCs w:val="20"/>
                                    </w:rPr>
                                  </w:pPr>
                                  <w:r w:rsidRPr="00C96824">
                                    <w:rPr>
                                      <w:sz w:val="20"/>
                                      <w:szCs w:val="20"/>
                                    </w:rPr>
                                    <w:t>S</w:t>
                                  </w:r>
                                </w:p>
                              </w:tc>
                            </w:tr>
                            <w:tr w:rsidR="004E3CB4" w:rsidRPr="00C96824" w:rsidTr="00EA39D3">
                              <w:tc>
                                <w:tcPr>
                                  <w:tcW w:w="605" w:type="dxa"/>
                                </w:tcPr>
                                <w:p w:rsidR="004E3CB4" w:rsidRPr="00C96824" w:rsidRDefault="004E3CB4" w:rsidP="00EA39D3">
                                  <w:pPr>
                                    <w:rPr>
                                      <w:sz w:val="20"/>
                                      <w:szCs w:val="20"/>
                                    </w:rPr>
                                  </w:pPr>
                                  <w:r w:rsidRPr="00C96824">
                                    <w:rPr>
                                      <w:sz w:val="20"/>
                                      <w:szCs w:val="20"/>
                                    </w:rPr>
                                    <w:t>1</w:t>
                                  </w:r>
                                  <w:r>
                                    <w:rPr>
                                      <w:sz w:val="20"/>
                                      <w:szCs w:val="20"/>
                                    </w:rPr>
                                    <w:t>6</w:t>
                                  </w:r>
                                </w:p>
                              </w:tc>
                              <w:tc>
                                <w:tcPr>
                                  <w:tcW w:w="606" w:type="dxa"/>
                                </w:tcPr>
                                <w:p w:rsidR="004E3CB4" w:rsidRPr="00C96824" w:rsidRDefault="004E3CB4" w:rsidP="00EA39D3">
                                  <w:pPr>
                                    <w:rPr>
                                      <w:sz w:val="20"/>
                                      <w:szCs w:val="20"/>
                                    </w:rPr>
                                  </w:pPr>
                                  <w:r w:rsidRPr="00C96824">
                                    <w:rPr>
                                      <w:sz w:val="20"/>
                                      <w:szCs w:val="20"/>
                                    </w:rPr>
                                    <w:t>1</w:t>
                                  </w:r>
                                  <w:r>
                                    <w:rPr>
                                      <w:sz w:val="20"/>
                                      <w:szCs w:val="20"/>
                                    </w:rPr>
                                    <w:t>7</w:t>
                                  </w:r>
                                </w:p>
                              </w:tc>
                              <w:tc>
                                <w:tcPr>
                                  <w:tcW w:w="606" w:type="dxa"/>
                                </w:tcPr>
                                <w:p w:rsidR="004E3CB4" w:rsidRPr="00C96824" w:rsidRDefault="004E3CB4" w:rsidP="00EA39D3">
                                  <w:pPr>
                                    <w:rPr>
                                      <w:sz w:val="20"/>
                                      <w:szCs w:val="20"/>
                                    </w:rPr>
                                  </w:pPr>
                                  <w:r w:rsidRPr="00C96824">
                                    <w:rPr>
                                      <w:sz w:val="20"/>
                                      <w:szCs w:val="20"/>
                                    </w:rPr>
                                    <w:t>1</w:t>
                                  </w:r>
                                  <w:r>
                                    <w:rPr>
                                      <w:sz w:val="20"/>
                                      <w:szCs w:val="20"/>
                                    </w:rPr>
                                    <w:t>8</w:t>
                                  </w:r>
                                </w:p>
                              </w:tc>
                              <w:tc>
                                <w:tcPr>
                                  <w:tcW w:w="606" w:type="dxa"/>
                                </w:tcPr>
                                <w:p w:rsidR="004E3CB4" w:rsidRPr="00C96824" w:rsidRDefault="004E3CB4" w:rsidP="00EA39D3">
                                  <w:pPr>
                                    <w:rPr>
                                      <w:sz w:val="20"/>
                                      <w:szCs w:val="20"/>
                                    </w:rPr>
                                  </w:pPr>
                                  <w:r>
                                    <w:rPr>
                                      <w:sz w:val="20"/>
                                      <w:szCs w:val="20"/>
                                    </w:rPr>
                                    <w:t>19</w:t>
                                  </w:r>
                                </w:p>
                              </w:tc>
                              <w:tc>
                                <w:tcPr>
                                  <w:tcW w:w="606" w:type="dxa"/>
                                  <w:shd w:val="clear" w:color="auto" w:fill="BFBFBF" w:themeFill="background1" w:themeFillShade="BF"/>
                                </w:tcPr>
                                <w:p w:rsidR="004E3CB4" w:rsidRPr="00C96824" w:rsidRDefault="004E3CB4" w:rsidP="00EA39D3">
                                  <w:pPr>
                                    <w:rPr>
                                      <w:sz w:val="20"/>
                                      <w:szCs w:val="20"/>
                                    </w:rPr>
                                  </w:pPr>
                                  <w:r w:rsidRPr="00C96824">
                                    <w:rPr>
                                      <w:sz w:val="20"/>
                                      <w:szCs w:val="20"/>
                                    </w:rPr>
                                    <w:t>2</w:t>
                                  </w:r>
                                  <w:r>
                                    <w:rPr>
                                      <w:sz w:val="20"/>
                                      <w:szCs w:val="20"/>
                                    </w:rPr>
                                    <w:t>0</w:t>
                                  </w:r>
                                </w:p>
                              </w:tc>
                              <w:tc>
                                <w:tcPr>
                                  <w:tcW w:w="606" w:type="dxa"/>
                                </w:tcPr>
                                <w:p w:rsidR="004E3CB4" w:rsidRPr="00C96824" w:rsidRDefault="004E3CB4" w:rsidP="00EA39D3">
                                  <w:pPr>
                                    <w:rPr>
                                      <w:sz w:val="20"/>
                                      <w:szCs w:val="20"/>
                                    </w:rPr>
                                  </w:pPr>
                                  <w:r w:rsidRPr="00C96824">
                                    <w:rPr>
                                      <w:sz w:val="20"/>
                                      <w:szCs w:val="20"/>
                                    </w:rPr>
                                    <w:t>2</w:t>
                                  </w:r>
                                  <w:r>
                                    <w:rPr>
                                      <w:sz w:val="20"/>
                                      <w:szCs w:val="20"/>
                                    </w:rPr>
                                    <w:t>1</w:t>
                                  </w:r>
                                </w:p>
                              </w:tc>
                              <w:tc>
                                <w:tcPr>
                                  <w:tcW w:w="606" w:type="dxa"/>
                                </w:tcPr>
                                <w:p w:rsidR="004E3CB4" w:rsidRPr="00C96824" w:rsidRDefault="004E3CB4" w:rsidP="00EA39D3">
                                  <w:pPr>
                                    <w:rPr>
                                      <w:sz w:val="20"/>
                                      <w:szCs w:val="20"/>
                                    </w:rPr>
                                  </w:pPr>
                                  <w:r w:rsidRPr="00C96824">
                                    <w:rPr>
                                      <w:sz w:val="20"/>
                                      <w:szCs w:val="20"/>
                                    </w:rPr>
                                    <w:t>2</w:t>
                                  </w:r>
                                  <w:r>
                                    <w:rPr>
                                      <w:sz w:val="20"/>
                                      <w:szCs w:val="20"/>
                                    </w:rPr>
                                    <w:t>2</w:t>
                                  </w:r>
                                </w:p>
                              </w:tc>
                            </w:tr>
                            <w:tr w:rsidR="004E3CB4" w:rsidRPr="00C96824" w:rsidTr="00EA39D3">
                              <w:tc>
                                <w:tcPr>
                                  <w:tcW w:w="605" w:type="dxa"/>
                                </w:tcPr>
                                <w:p w:rsidR="004E3CB4" w:rsidRPr="00C96824" w:rsidRDefault="004E3CB4" w:rsidP="00EA39D3">
                                  <w:pPr>
                                    <w:rPr>
                                      <w:sz w:val="20"/>
                                      <w:szCs w:val="20"/>
                                    </w:rPr>
                                  </w:pPr>
                                  <w:r w:rsidRPr="00C96824">
                                    <w:rPr>
                                      <w:sz w:val="20"/>
                                      <w:szCs w:val="20"/>
                                    </w:rPr>
                                    <w:t>2</w:t>
                                  </w:r>
                                  <w:r>
                                    <w:rPr>
                                      <w:sz w:val="20"/>
                                      <w:szCs w:val="20"/>
                                    </w:rPr>
                                    <w:t>3</w:t>
                                  </w:r>
                                </w:p>
                              </w:tc>
                              <w:tc>
                                <w:tcPr>
                                  <w:tcW w:w="606" w:type="dxa"/>
                                </w:tcPr>
                                <w:p w:rsidR="004E3CB4" w:rsidRPr="00C96824" w:rsidRDefault="004E3CB4" w:rsidP="00EA39D3">
                                  <w:pPr>
                                    <w:rPr>
                                      <w:sz w:val="20"/>
                                      <w:szCs w:val="20"/>
                                    </w:rPr>
                                  </w:pPr>
                                  <w:r w:rsidRPr="00C96824">
                                    <w:rPr>
                                      <w:sz w:val="20"/>
                                      <w:szCs w:val="20"/>
                                    </w:rPr>
                                    <w:t>2</w:t>
                                  </w:r>
                                  <w:r>
                                    <w:rPr>
                                      <w:sz w:val="20"/>
                                      <w:szCs w:val="20"/>
                                    </w:rPr>
                                    <w:t>4</w:t>
                                  </w:r>
                                </w:p>
                              </w:tc>
                              <w:tc>
                                <w:tcPr>
                                  <w:tcW w:w="606" w:type="dxa"/>
                                </w:tcPr>
                                <w:p w:rsidR="004E3CB4" w:rsidRPr="00C96824" w:rsidRDefault="004E3CB4" w:rsidP="00EA39D3">
                                  <w:pPr>
                                    <w:rPr>
                                      <w:sz w:val="20"/>
                                      <w:szCs w:val="20"/>
                                    </w:rPr>
                                  </w:pPr>
                                  <w:r w:rsidRPr="00C96824">
                                    <w:rPr>
                                      <w:sz w:val="20"/>
                                      <w:szCs w:val="20"/>
                                    </w:rPr>
                                    <w:t>2</w:t>
                                  </w:r>
                                  <w:r>
                                    <w:rPr>
                                      <w:sz w:val="20"/>
                                      <w:szCs w:val="20"/>
                                    </w:rPr>
                                    <w:t>5</w:t>
                                  </w:r>
                                </w:p>
                              </w:tc>
                              <w:tc>
                                <w:tcPr>
                                  <w:tcW w:w="606" w:type="dxa"/>
                                </w:tcPr>
                                <w:p w:rsidR="004E3CB4" w:rsidRPr="00C96824" w:rsidRDefault="004E3CB4" w:rsidP="00EA39D3">
                                  <w:pPr>
                                    <w:rPr>
                                      <w:sz w:val="20"/>
                                      <w:szCs w:val="20"/>
                                    </w:rPr>
                                  </w:pPr>
                                  <w:r w:rsidRPr="00C96824">
                                    <w:rPr>
                                      <w:sz w:val="20"/>
                                      <w:szCs w:val="20"/>
                                    </w:rPr>
                                    <w:t>2</w:t>
                                  </w:r>
                                  <w:r>
                                    <w:rPr>
                                      <w:sz w:val="20"/>
                                      <w:szCs w:val="20"/>
                                    </w:rPr>
                                    <w:t>6</w:t>
                                  </w:r>
                                </w:p>
                              </w:tc>
                              <w:tc>
                                <w:tcPr>
                                  <w:tcW w:w="606" w:type="dxa"/>
                                </w:tcPr>
                                <w:p w:rsidR="004E3CB4" w:rsidRPr="00C96824" w:rsidRDefault="004E3CB4" w:rsidP="00EA39D3">
                                  <w:pPr>
                                    <w:rPr>
                                      <w:sz w:val="20"/>
                                      <w:szCs w:val="20"/>
                                    </w:rPr>
                                  </w:pPr>
                                  <w:r w:rsidRPr="00C96824">
                                    <w:rPr>
                                      <w:sz w:val="20"/>
                                      <w:szCs w:val="20"/>
                                    </w:rPr>
                                    <w:t>2</w:t>
                                  </w:r>
                                  <w:r>
                                    <w:rPr>
                                      <w:sz w:val="20"/>
                                      <w:szCs w:val="20"/>
                                    </w:rPr>
                                    <w:t>7</w:t>
                                  </w:r>
                                </w:p>
                              </w:tc>
                              <w:tc>
                                <w:tcPr>
                                  <w:tcW w:w="606" w:type="dxa"/>
                                </w:tcPr>
                                <w:p w:rsidR="004E3CB4" w:rsidRPr="00C96824" w:rsidRDefault="004E3CB4" w:rsidP="00EA39D3">
                                  <w:pPr>
                                    <w:rPr>
                                      <w:sz w:val="20"/>
                                      <w:szCs w:val="20"/>
                                    </w:rPr>
                                  </w:pPr>
                                  <w:r w:rsidRPr="00C96824">
                                    <w:rPr>
                                      <w:sz w:val="20"/>
                                      <w:szCs w:val="20"/>
                                    </w:rPr>
                                    <w:t>2</w:t>
                                  </w:r>
                                  <w:r>
                                    <w:rPr>
                                      <w:sz w:val="20"/>
                                      <w:szCs w:val="20"/>
                                    </w:rPr>
                                    <w:t>8</w:t>
                                  </w:r>
                                </w:p>
                              </w:tc>
                              <w:tc>
                                <w:tcPr>
                                  <w:tcW w:w="606" w:type="dxa"/>
                                </w:tcPr>
                                <w:p w:rsidR="004E3CB4" w:rsidRPr="00C96824" w:rsidRDefault="004E3CB4" w:rsidP="00EA39D3">
                                  <w:pPr>
                                    <w:rPr>
                                      <w:sz w:val="20"/>
                                      <w:szCs w:val="20"/>
                                    </w:rPr>
                                  </w:pPr>
                                  <w:r>
                                    <w:rPr>
                                      <w:sz w:val="20"/>
                                      <w:szCs w:val="20"/>
                                    </w:rPr>
                                    <w:t>29</w:t>
                                  </w:r>
                                </w:p>
                              </w:tc>
                            </w:tr>
                            <w:tr w:rsidR="004E3CB4" w:rsidRPr="00C96824" w:rsidTr="00EA39D3">
                              <w:tc>
                                <w:tcPr>
                                  <w:tcW w:w="605" w:type="dxa"/>
                                  <w:shd w:val="clear" w:color="auto" w:fill="auto"/>
                                </w:tcPr>
                                <w:p w:rsidR="004E3CB4" w:rsidRPr="00C96824" w:rsidRDefault="004E3CB4" w:rsidP="00EA39D3">
                                  <w:pPr>
                                    <w:rPr>
                                      <w:sz w:val="20"/>
                                      <w:szCs w:val="20"/>
                                    </w:rPr>
                                  </w:pPr>
                                  <w:r>
                                    <w:rPr>
                                      <w:sz w:val="20"/>
                                      <w:szCs w:val="20"/>
                                    </w:rPr>
                                    <w:t>30</w:t>
                                  </w:r>
                                </w:p>
                              </w:tc>
                              <w:tc>
                                <w:tcPr>
                                  <w:tcW w:w="606" w:type="dxa"/>
                                  <w:shd w:val="clear" w:color="auto" w:fill="auto"/>
                                </w:tcPr>
                                <w:p w:rsidR="004E3CB4" w:rsidRPr="00C96824" w:rsidRDefault="004E3CB4" w:rsidP="00EA39D3">
                                  <w:pPr>
                                    <w:rPr>
                                      <w:sz w:val="20"/>
                                      <w:szCs w:val="20"/>
                                    </w:rPr>
                                  </w:pPr>
                                  <w:r>
                                    <w:rPr>
                                      <w:sz w:val="20"/>
                                      <w:szCs w:val="20"/>
                                    </w:rPr>
                                    <w:t>3</w:t>
                                  </w:r>
                                  <w:r w:rsidRPr="00C96824">
                                    <w:rPr>
                                      <w:sz w:val="20"/>
                                      <w:szCs w:val="20"/>
                                    </w:rPr>
                                    <w:t>1</w:t>
                                  </w:r>
                                </w:p>
                              </w:tc>
                              <w:tc>
                                <w:tcPr>
                                  <w:tcW w:w="606" w:type="dxa"/>
                                  <w:shd w:val="clear" w:color="auto" w:fill="auto"/>
                                </w:tcPr>
                                <w:p w:rsidR="004E3CB4" w:rsidRPr="00C96824" w:rsidRDefault="004E3CB4" w:rsidP="00EA39D3">
                                  <w:pPr>
                                    <w:rPr>
                                      <w:sz w:val="20"/>
                                      <w:szCs w:val="20"/>
                                    </w:rPr>
                                  </w:pPr>
                                  <w:r>
                                    <w:rPr>
                                      <w:sz w:val="20"/>
                                      <w:szCs w:val="20"/>
                                    </w:rPr>
                                    <w:t>1</w:t>
                                  </w:r>
                                </w:p>
                              </w:tc>
                              <w:tc>
                                <w:tcPr>
                                  <w:tcW w:w="606" w:type="dxa"/>
                                </w:tcPr>
                                <w:p w:rsidR="004E3CB4" w:rsidRPr="00C96824" w:rsidRDefault="004E3CB4" w:rsidP="00EA39D3">
                                  <w:pPr>
                                    <w:rPr>
                                      <w:sz w:val="20"/>
                                      <w:szCs w:val="20"/>
                                    </w:rPr>
                                  </w:pPr>
                                  <w:r>
                                    <w:rPr>
                                      <w:sz w:val="20"/>
                                      <w:szCs w:val="20"/>
                                    </w:rPr>
                                    <w:t>2</w:t>
                                  </w:r>
                                </w:p>
                              </w:tc>
                              <w:tc>
                                <w:tcPr>
                                  <w:tcW w:w="606" w:type="dxa"/>
                                  <w:shd w:val="clear" w:color="auto" w:fill="BFBFBF" w:themeFill="background1" w:themeFillShade="BF"/>
                                </w:tcPr>
                                <w:p w:rsidR="004E3CB4" w:rsidRPr="00C96824" w:rsidRDefault="004E3CB4" w:rsidP="00EA39D3">
                                  <w:pPr>
                                    <w:rPr>
                                      <w:sz w:val="20"/>
                                      <w:szCs w:val="20"/>
                                    </w:rPr>
                                  </w:pPr>
                                  <w:r>
                                    <w:rPr>
                                      <w:sz w:val="20"/>
                                      <w:szCs w:val="20"/>
                                    </w:rPr>
                                    <w:t>3</w:t>
                                  </w:r>
                                </w:p>
                              </w:tc>
                              <w:tc>
                                <w:tcPr>
                                  <w:tcW w:w="606" w:type="dxa"/>
                                </w:tcPr>
                                <w:p w:rsidR="004E3CB4" w:rsidRPr="00C96824" w:rsidRDefault="004E3CB4" w:rsidP="00EA39D3">
                                  <w:pPr>
                                    <w:rPr>
                                      <w:sz w:val="20"/>
                                      <w:szCs w:val="20"/>
                                    </w:rPr>
                                  </w:pPr>
                                  <w:r>
                                    <w:rPr>
                                      <w:sz w:val="20"/>
                                      <w:szCs w:val="20"/>
                                    </w:rPr>
                                    <w:t>4</w:t>
                                  </w:r>
                                </w:p>
                              </w:tc>
                              <w:tc>
                                <w:tcPr>
                                  <w:tcW w:w="606" w:type="dxa"/>
                                </w:tcPr>
                                <w:p w:rsidR="004E3CB4" w:rsidRPr="00C96824" w:rsidRDefault="004E3CB4" w:rsidP="00EA39D3">
                                  <w:pPr>
                                    <w:rPr>
                                      <w:sz w:val="20"/>
                                      <w:szCs w:val="20"/>
                                    </w:rPr>
                                  </w:pPr>
                                  <w:r>
                                    <w:rPr>
                                      <w:sz w:val="20"/>
                                      <w:szCs w:val="20"/>
                                    </w:rPr>
                                    <w:t>5</w:t>
                                  </w:r>
                                </w:p>
                              </w:tc>
                            </w:tr>
                          </w:tbl>
                          <w:p w:rsidR="004E3CB4" w:rsidRDefault="004E3CB4" w:rsidP="003A5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B8A73" id="_x0000_t202" coordsize="21600,21600" o:spt="202" path="m,l,21600r21600,l21600,xe">
                <v:stroke joinstyle="miter"/>
                <v:path gradientshapeok="t" o:connecttype="rect"/>
              </v:shapetype>
              <v:shape id="Text Box 2" o:spid="_x0000_s1026" type="#_x0000_t202" style="position:absolute;margin-left:205.8pt;margin-top:.8pt;width:193.8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c+IAIAAB0EAAAOAAAAZHJzL2Uyb0RvYy54bWysU21v2yAQ/j5p/wHxfbHjO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" stroked="f">
                <v:textbox>
                  <w:txbxContent>
                    <w:tbl>
                      <w:tblPr>
                        <w:tblStyle w:val="TableGrid1"/>
                        <w:tblW w:w="0" w:type="auto"/>
                        <w:tblLook w:val="04A0" w:firstRow="1" w:lastRow="0" w:firstColumn="1" w:lastColumn="0" w:noHBand="0" w:noVBand="1"/>
                      </w:tblPr>
                      <w:tblGrid>
                        <w:gridCol w:w="542"/>
                        <w:gridCol w:w="542"/>
                        <w:gridCol w:w="541"/>
                        <w:gridCol w:w="541"/>
                        <w:gridCol w:w="541"/>
                        <w:gridCol w:w="541"/>
                        <w:gridCol w:w="541"/>
                      </w:tblGrid>
                      <w:tr w:rsidR="004E3CB4" w:rsidRPr="00C96824" w:rsidTr="00D7415F">
                        <w:trPr>
                          <w:trHeight w:val="257"/>
                        </w:trPr>
                        <w:tc>
                          <w:tcPr>
                            <w:tcW w:w="4241" w:type="dxa"/>
                            <w:gridSpan w:val="7"/>
                            <w:shd w:val="clear" w:color="auto" w:fill="BFBFBF" w:themeFill="background1" w:themeFillShade="BF"/>
                          </w:tcPr>
                          <w:p w:rsidR="004E3CB4" w:rsidRPr="00C96824" w:rsidRDefault="004E3CB4" w:rsidP="00EA39D3">
                            <w:pPr>
                              <w:jc w:val="center"/>
                              <w:rPr>
                                <w:b/>
                                <w:i/>
                                <w:iCs/>
                              </w:rPr>
                            </w:pPr>
                            <w:r>
                              <w:rPr>
                                <w:b/>
                                <w:i/>
                                <w:iCs/>
                              </w:rPr>
                              <w:t>DECE</w:t>
                            </w:r>
                            <w:r w:rsidRPr="00C96824">
                              <w:rPr>
                                <w:b/>
                                <w:i/>
                                <w:iCs/>
                              </w:rPr>
                              <w:t>MBER</w:t>
                            </w:r>
                            <w:r>
                              <w:rPr>
                                <w:b/>
                                <w:i/>
                                <w:iCs/>
                              </w:rPr>
                              <w:t xml:space="preserve"> 2013</w:t>
                            </w:r>
                          </w:p>
                        </w:tc>
                      </w:tr>
                      <w:tr w:rsidR="004E3CB4" w:rsidRPr="00C96824" w:rsidTr="00EA39D3">
                        <w:tc>
                          <w:tcPr>
                            <w:tcW w:w="605" w:type="dxa"/>
                          </w:tcPr>
                          <w:p w:rsidR="004E3CB4" w:rsidRPr="00C96824" w:rsidRDefault="004E3CB4" w:rsidP="00EA39D3">
                            <w:pPr>
                              <w:rPr>
                                <w:sz w:val="20"/>
                                <w:szCs w:val="20"/>
                              </w:rPr>
                            </w:pPr>
                            <w:r w:rsidRPr="00C96824">
                              <w:rPr>
                                <w:sz w:val="20"/>
                                <w:szCs w:val="20"/>
                              </w:rPr>
                              <w:t>M</w:t>
                            </w:r>
                          </w:p>
                        </w:tc>
                        <w:tc>
                          <w:tcPr>
                            <w:tcW w:w="606" w:type="dxa"/>
                          </w:tcPr>
                          <w:p w:rsidR="004E3CB4" w:rsidRPr="00C96824" w:rsidRDefault="004E3CB4" w:rsidP="00EA39D3">
                            <w:pPr>
                              <w:rPr>
                                <w:sz w:val="20"/>
                                <w:szCs w:val="20"/>
                              </w:rPr>
                            </w:pPr>
                            <w:r w:rsidRPr="00C96824">
                              <w:rPr>
                                <w:sz w:val="20"/>
                                <w:szCs w:val="20"/>
                              </w:rPr>
                              <w:t>T</w:t>
                            </w:r>
                          </w:p>
                        </w:tc>
                        <w:tc>
                          <w:tcPr>
                            <w:tcW w:w="606" w:type="dxa"/>
                          </w:tcPr>
                          <w:p w:rsidR="004E3CB4" w:rsidRPr="00C96824" w:rsidRDefault="004E3CB4" w:rsidP="00EA39D3">
                            <w:pPr>
                              <w:rPr>
                                <w:sz w:val="20"/>
                                <w:szCs w:val="20"/>
                              </w:rPr>
                            </w:pPr>
                            <w:r w:rsidRPr="00C96824">
                              <w:rPr>
                                <w:sz w:val="20"/>
                                <w:szCs w:val="20"/>
                              </w:rPr>
                              <w:t>W</w:t>
                            </w:r>
                          </w:p>
                        </w:tc>
                        <w:tc>
                          <w:tcPr>
                            <w:tcW w:w="606" w:type="dxa"/>
                          </w:tcPr>
                          <w:p w:rsidR="004E3CB4" w:rsidRPr="00C96824" w:rsidRDefault="004E3CB4" w:rsidP="00EA39D3">
                            <w:pPr>
                              <w:rPr>
                                <w:sz w:val="20"/>
                                <w:szCs w:val="20"/>
                              </w:rPr>
                            </w:pPr>
                            <w:r w:rsidRPr="00C96824">
                              <w:rPr>
                                <w:sz w:val="20"/>
                                <w:szCs w:val="20"/>
                              </w:rPr>
                              <w:t>T</w:t>
                            </w:r>
                          </w:p>
                        </w:tc>
                        <w:tc>
                          <w:tcPr>
                            <w:tcW w:w="606" w:type="dxa"/>
                          </w:tcPr>
                          <w:p w:rsidR="004E3CB4" w:rsidRPr="00C96824" w:rsidRDefault="004E3CB4" w:rsidP="00EA39D3">
                            <w:pPr>
                              <w:rPr>
                                <w:sz w:val="20"/>
                                <w:szCs w:val="20"/>
                              </w:rPr>
                            </w:pPr>
                            <w:r w:rsidRPr="00C96824">
                              <w:rPr>
                                <w:sz w:val="20"/>
                                <w:szCs w:val="20"/>
                              </w:rPr>
                              <w:t>F</w:t>
                            </w:r>
                          </w:p>
                        </w:tc>
                        <w:tc>
                          <w:tcPr>
                            <w:tcW w:w="606" w:type="dxa"/>
                          </w:tcPr>
                          <w:p w:rsidR="004E3CB4" w:rsidRPr="00C96824" w:rsidRDefault="004E3CB4" w:rsidP="00EA39D3">
                            <w:pPr>
                              <w:rPr>
                                <w:sz w:val="20"/>
                                <w:szCs w:val="20"/>
                              </w:rPr>
                            </w:pPr>
                            <w:r w:rsidRPr="00C96824">
                              <w:rPr>
                                <w:sz w:val="20"/>
                                <w:szCs w:val="20"/>
                              </w:rPr>
                              <w:t>S</w:t>
                            </w:r>
                          </w:p>
                        </w:tc>
                        <w:tc>
                          <w:tcPr>
                            <w:tcW w:w="606" w:type="dxa"/>
                          </w:tcPr>
                          <w:p w:rsidR="004E3CB4" w:rsidRPr="00C96824" w:rsidRDefault="004E3CB4" w:rsidP="00EA39D3">
                            <w:pPr>
                              <w:tabs>
                                <w:tab w:val="center" w:pos="252"/>
                              </w:tabs>
                              <w:rPr>
                                <w:sz w:val="20"/>
                                <w:szCs w:val="20"/>
                              </w:rPr>
                            </w:pPr>
                            <w:r w:rsidRPr="00C96824">
                              <w:rPr>
                                <w:sz w:val="20"/>
                                <w:szCs w:val="20"/>
                              </w:rPr>
                              <w:t>S</w:t>
                            </w:r>
                          </w:p>
                        </w:tc>
                      </w:tr>
                      <w:tr w:rsidR="004E3CB4" w:rsidRPr="00C96824" w:rsidTr="00EA39D3">
                        <w:tc>
                          <w:tcPr>
                            <w:tcW w:w="605" w:type="dxa"/>
                          </w:tcPr>
                          <w:p w:rsidR="004E3CB4" w:rsidRPr="00C96824" w:rsidRDefault="004E3CB4" w:rsidP="00EA39D3">
                            <w:pPr>
                              <w:rPr>
                                <w:sz w:val="20"/>
                                <w:szCs w:val="20"/>
                              </w:rPr>
                            </w:pPr>
                            <w:r w:rsidRPr="00C96824">
                              <w:rPr>
                                <w:sz w:val="20"/>
                                <w:szCs w:val="20"/>
                              </w:rPr>
                              <w:t>1</w:t>
                            </w:r>
                            <w:r>
                              <w:rPr>
                                <w:sz w:val="20"/>
                                <w:szCs w:val="20"/>
                              </w:rPr>
                              <w:t>6</w:t>
                            </w:r>
                          </w:p>
                        </w:tc>
                        <w:tc>
                          <w:tcPr>
                            <w:tcW w:w="606" w:type="dxa"/>
                          </w:tcPr>
                          <w:p w:rsidR="004E3CB4" w:rsidRPr="00C96824" w:rsidRDefault="004E3CB4" w:rsidP="00EA39D3">
                            <w:pPr>
                              <w:rPr>
                                <w:sz w:val="20"/>
                                <w:szCs w:val="20"/>
                              </w:rPr>
                            </w:pPr>
                            <w:r w:rsidRPr="00C96824">
                              <w:rPr>
                                <w:sz w:val="20"/>
                                <w:szCs w:val="20"/>
                              </w:rPr>
                              <w:t>1</w:t>
                            </w:r>
                            <w:r>
                              <w:rPr>
                                <w:sz w:val="20"/>
                                <w:szCs w:val="20"/>
                              </w:rPr>
                              <w:t>7</w:t>
                            </w:r>
                          </w:p>
                        </w:tc>
                        <w:tc>
                          <w:tcPr>
                            <w:tcW w:w="606" w:type="dxa"/>
                          </w:tcPr>
                          <w:p w:rsidR="004E3CB4" w:rsidRPr="00C96824" w:rsidRDefault="004E3CB4" w:rsidP="00EA39D3">
                            <w:pPr>
                              <w:rPr>
                                <w:sz w:val="20"/>
                                <w:szCs w:val="20"/>
                              </w:rPr>
                            </w:pPr>
                            <w:r w:rsidRPr="00C96824">
                              <w:rPr>
                                <w:sz w:val="20"/>
                                <w:szCs w:val="20"/>
                              </w:rPr>
                              <w:t>1</w:t>
                            </w:r>
                            <w:r>
                              <w:rPr>
                                <w:sz w:val="20"/>
                                <w:szCs w:val="20"/>
                              </w:rPr>
                              <w:t>8</w:t>
                            </w:r>
                          </w:p>
                        </w:tc>
                        <w:tc>
                          <w:tcPr>
                            <w:tcW w:w="606" w:type="dxa"/>
                          </w:tcPr>
                          <w:p w:rsidR="004E3CB4" w:rsidRPr="00C96824" w:rsidRDefault="004E3CB4" w:rsidP="00EA39D3">
                            <w:pPr>
                              <w:rPr>
                                <w:sz w:val="20"/>
                                <w:szCs w:val="20"/>
                              </w:rPr>
                            </w:pPr>
                            <w:r>
                              <w:rPr>
                                <w:sz w:val="20"/>
                                <w:szCs w:val="20"/>
                              </w:rPr>
                              <w:t>19</w:t>
                            </w:r>
                          </w:p>
                        </w:tc>
                        <w:tc>
                          <w:tcPr>
                            <w:tcW w:w="606" w:type="dxa"/>
                            <w:shd w:val="clear" w:color="auto" w:fill="BFBFBF" w:themeFill="background1" w:themeFillShade="BF"/>
                          </w:tcPr>
                          <w:p w:rsidR="004E3CB4" w:rsidRPr="00C96824" w:rsidRDefault="004E3CB4" w:rsidP="00EA39D3">
                            <w:pPr>
                              <w:rPr>
                                <w:sz w:val="20"/>
                                <w:szCs w:val="20"/>
                              </w:rPr>
                            </w:pPr>
                            <w:r w:rsidRPr="00C96824">
                              <w:rPr>
                                <w:sz w:val="20"/>
                                <w:szCs w:val="20"/>
                              </w:rPr>
                              <w:t>2</w:t>
                            </w:r>
                            <w:r>
                              <w:rPr>
                                <w:sz w:val="20"/>
                                <w:szCs w:val="20"/>
                              </w:rPr>
                              <w:t>0</w:t>
                            </w:r>
                          </w:p>
                        </w:tc>
                        <w:tc>
                          <w:tcPr>
                            <w:tcW w:w="606" w:type="dxa"/>
                          </w:tcPr>
                          <w:p w:rsidR="004E3CB4" w:rsidRPr="00C96824" w:rsidRDefault="004E3CB4" w:rsidP="00EA39D3">
                            <w:pPr>
                              <w:rPr>
                                <w:sz w:val="20"/>
                                <w:szCs w:val="20"/>
                              </w:rPr>
                            </w:pPr>
                            <w:r w:rsidRPr="00C96824">
                              <w:rPr>
                                <w:sz w:val="20"/>
                                <w:szCs w:val="20"/>
                              </w:rPr>
                              <w:t>2</w:t>
                            </w:r>
                            <w:r>
                              <w:rPr>
                                <w:sz w:val="20"/>
                                <w:szCs w:val="20"/>
                              </w:rPr>
                              <w:t>1</w:t>
                            </w:r>
                          </w:p>
                        </w:tc>
                        <w:tc>
                          <w:tcPr>
                            <w:tcW w:w="606" w:type="dxa"/>
                          </w:tcPr>
                          <w:p w:rsidR="004E3CB4" w:rsidRPr="00C96824" w:rsidRDefault="004E3CB4" w:rsidP="00EA39D3">
                            <w:pPr>
                              <w:rPr>
                                <w:sz w:val="20"/>
                                <w:szCs w:val="20"/>
                              </w:rPr>
                            </w:pPr>
                            <w:r w:rsidRPr="00C96824">
                              <w:rPr>
                                <w:sz w:val="20"/>
                                <w:szCs w:val="20"/>
                              </w:rPr>
                              <w:t>2</w:t>
                            </w:r>
                            <w:r>
                              <w:rPr>
                                <w:sz w:val="20"/>
                                <w:szCs w:val="20"/>
                              </w:rPr>
                              <w:t>2</w:t>
                            </w:r>
                          </w:p>
                        </w:tc>
                      </w:tr>
                      <w:tr w:rsidR="004E3CB4" w:rsidRPr="00C96824" w:rsidTr="00EA39D3">
                        <w:tc>
                          <w:tcPr>
                            <w:tcW w:w="605" w:type="dxa"/>
                          </w:tcPr>
                          <w:p w:rsidR="004E3CB4" w:rsidRPr="00C96824" w:rsidRDefault="004E3CB4" w:rsidP="00EA39D3">
                            <w:pPr>
                              <w:rPr>
                                <w:sz w:val="20"/>
                                <w:szCs w:val="20"/>
                              </w:rPr>
                            </w:pPr>
                            <w:r w:rsidRPr="00C96824">
                              <w:rPr>
                                <w:sz w:val="20"/>
                                <w:szCs w:val="20"/>
                              </w:rPr>
                              <w:t>2</w:t>
                            </w:r>
                            <w:r>
                              <w:rPr>
                                <w:sz w:val="20"/>
                                <w:szCs w:val="20"/>
                              </w:rPr>
                              <w:t>3</w:t>
                            </w:r>
                          </w:p>
                        </w:tc>
                        <w:tc>
                          <w:tcPr>
                            <w:tcW w:w="606" w:type="dxa"/>
                          </w:tcPr>
                          <w:p w:rsidR="004E3CB4" w:rsidRPr="00C96824" w:rsidRDefault="004E3CB4" w:rsidP="00EA39D3">
                            <w:pPr>
                              <w:rPr>
                                <w:sz w:val="20"/>
                                <w:szCs w:val="20"/>
                              </w:rPr>
                            </w:pPr>
                            <w:r w:rsidRPr="00C96824">
                              <w:rPr>
                                <w:sz w:val="20"/>
                                <w:szCs w:val="20"/>
                              </w:rPr>
                              <w:t>2</w:t>
                            </w:r>
                            <w:r>
                              <w:rPr>
                                <w:sz w:val="20"/>
                                <w:szCs w:val="20"/>
                              </w:rPr>
                              <w:t>4</w:t>
                            </w:r>
                          </w:p>
                        </w:tc>
                        <w:tc>
                          <w:tcPr>
                            <w:tcW w:w="606" w:type="dxa"/>
                          </w:tcPr>
                          <w:p w:rsidR="004E3CB4" w:rsidRPr="00C96824" w:rsidRDefault="004E3CB4" w:rsidP="00EA39D3">
                            <w:pPr>
                              <w:rPr>
                                <w:sz w:val="20"/>
                                <w:szCs w:val="20"/>
                              </w:rPr>
                            </w:pPr>
                            <w:r w:rsidRPr="00C96824">
                              <w:rPr>
                                <w:sz w:val="20"/>
                                <w:szCs w:val="20"/>
                              </w:rPr>
                              <w:t>2</w:t>
                            </w:r>
                            <w:r>
                              <w:rPr>
                                <w:sz w:val="20"/>
                                <w:szCs w:val="20"/>
                              </w:rPr>
                              <w:t>5</w:t>
                            </w:r>
                          </w:p>
                        </w:tc>
                        <w:tc>
                          <w:tcPr>
                            <w:tcW w:w="606" w:type="dxa"/>
                          </w:tcPr>
                          <w:p w:rsidR="004E3CB4" w:rsidRPr="00C96824" w:rsidRDefault="004E3CB4" w:rsidP="00EA39D3">
                            <w:pPr>
                              <w:rPr>
                                <w:sz w:val="20"/>
                                <w:szCs w:val="20"/>
                              </w:rPr>
                            </w:pPr>
                            <w:r w:rsidRPr="00C96824">
                              <w:rPr>
                                <w:sz w:val="20"/>
                                <w:szCs w:val="20"/>
                              </w:rPr>
                              <w:t>2</w:t>
                            </w:r>
                            <w:r>
                              <w:rPr>
                                <w:sz w:val="20"/>
                                <w:szCs w:val="20"/>
                              </w:rPr>
                              <w:t>6</w:t>
                            </w:r>
                          </w:p>
                        </w:tc>
                        <w:tc>
                          <w:tcPr>
                            <w:tcW w:w="606" w:type="dxa"/>
                          </w:tcPr>
                          <w:p w:rsidR="004E3CB4" w:rsidRPr="00C96824" w:rsidRDefault="004E3CB4" w:rsidP="00EA39D3">
                            <w:pPr>
                              <w:rPr>
                                <w:sz w:val="20"/>
                                <w:szCs w:val="20"/>
                              </w:rPr>
                            </w:pPr>
                            <w:r w:rsidRPr="00C96824">
                              <w:rPr>
                                <w:sz w:val="20"/>
                                <w:szCs w:val="20"/>
                              </w:rPr>
                              <w:t>2</w:t>
                            </w:r>
                            <w:r>
                              <w:rPr>
                                <w:sz w:val="20"/>
                                <w:szCs w:val="20"/>
                              </w:rPr>
                              <w:t>7</w:t>
                            </w:r>
                          </w:p>
                        </w:tc>
                        <w:tc>
                          <w:tcPr>
                            <w:tcW w:w="606" w:type="dxa"/>
                          </w:tcPr>
                          <w:p w:rsidR="004E3CB4" w:rsidRPr="00C96824" w:rsidRDefault="004E3CB4" w:rsidP="00EA39D3">
                            <w:pPr>
                              <w:rPr>
                                <w:sz w:val="20"/>
                                <w:szCs w:val="20"/>
                              </w:rPr>
                            </w:pPr>
                            <w:r w:rsidRPr="00C96824">
                              <w:rPr>
                                <w:sz w:val="20"/>
                                <w:szCs w:val="20"/>
                              </w:rPr>
                              <w:t>2</w:t>
                            </w:r>
                            <w:r>
                              <w:rPr>
                                <w:sz w:val="20"/>
                                <w:szCs w:val="20"/>
                              </w:rPr>
                              <w:t>8</w:t>
                            </w:r>
                          </w:p>
                        </w:tc>
                        <w:tc>
                          <w:tcPr>
                            <w:tcW w:w="606" w:type="dxa"/>
                          </w:tcPr>
                          <w:p w:rsidR="004E3CB4" w:rsidRPr="00C96824" w:rsidRDefault="004E3CB4" w:rsidP="00EA39D3">
                            <w:pPr>
                              <w:rPr>
                                <w:sz w:val="20"/>
                                <w:szCs w:val="20"/>
                              </w:rPr>
                            </w:pPr>
                            <w:r>
                              <w:rPr>
                                <w:sz w:val="20"/>
                                <w:szCs w:val="20"/>
                              </w:rPr>
                              <w:t>29</w:t>
                            </w:r>
                          </w:p>
                        </w:tc>
                      </w:tr>
                      <w:tr w:rsidR="004E3CB4" w:rsidRPr="00C96824" w:rsidTr="00EA39D3">
                        <w:tc>
                          <w:tcPr>
                            <w:tcW w:w="605" w:type="dxa"/>
                            <w:shd w:val="clear" w:color="auto" w:fill="auto"/>
                          </w:tcPr>
                          <w:p w:rsidR="004E3CB4" w:rsidRPr="00C96824" w:rsidRDefault="004E3CB4" w:rsidP="00EA39D3">
                            <w:pPr>
                              <w:rPr>
                                <w:sz w:val="20"/>
                                <w:szCs w:val="20"/>
                              </w:rPr>
                            </w:pPr>
                            <w:r>
                              <w:rPr>
                                <w:sz w:val="20"/>
                                <w:szCs w:val="20"/>
                              </w:rPr>
                              <w:t>30</w:t>
                            </w:r>
                          </w:p>
                        </w:tc>
                        <w:tc>
                          <w:tcPr>
                            <w:tcW w:w="606" w:type="dxa"/>
                            <w:shd w:val="clear" w:color="auto" w:fill="auto"/>
                          </w:tcPr>
                          <w:p w:rsidR="004E3CB4" w:rsidRPr="00C96824" w:rsidRDefault="004E3CB4" w:rsidP="00EA39D3">
                            <w:pPr>
                              <w:rPr>
                                <w:sz w:val="20"/>
                                <w:szCs w:val="20"/>
                              </w:rPr>
                            </w:pPr>
                            <w:r>
                              <w:rPr>
                                <w:sz w:val="20"/>
                                <w:szCs w:val="20"/>
                              </w:rPr>
                              <w:t>3</w:t>
                            </w:r>
                            <w:r w:rsidRPr="00C96824">
                              <w:rPr>
                                <w:sz w:val="20"/>
                                <w:szCs w:val="20"/>
                              </w:rPr>
                              <w:t>1</w:t>
                            </w:r>
                          </w:p>
                        </w:tc>
                        <w:tc>
                          <w:tcPr>
                            <w:tcW w:w="606" w:type="dxa"/>
                            <w:shd w:val="clear" w:color="auto" w:fill="auto"/>
                          </w:tcPr>
                          <w:p w:rsidR="004E3CB4" w:rsidRPr="00C96824" w:rsidRDefault="004E3CB4" w:rsidP="00EA39D3">
                            <w:pPr>
                              <w:rPr>
                                <w:sz w:val="20"/>
                                <w:szCs w:val="20"/>
                              </w:rPr>
                            </w:pPr>
                            <w:r>
                              <w:rPr>
                                <w:sz w:val="20"/>
                                <w:szCs w:val="20"/>
                              </w:rPr>
                              <w:t>1</w:t>
                            </w:r>
                          </w:p>
                        </w:tc>
                        <w:tc>
                          <w:tcPr>
                            <w:tcW w:w="606" w:type="dxa"/>
                          </w:tcPr>
                          <w:p w:rsidR="004E3CB4" w:rsidRPr="00C96824" w:rsidRDefault="004E3CB4" w:rsidP="00EA39D3">
                            <w:pPr>
                              <w:rPr>
                                <w:sz w:val="20"/>
                                <w:szCs w:val="20"/>
                              </w:rPr>
                            </w:pPr>
                            <w:r>
                              <w:rPr>
                                <w:sz w:val="20"/>
                                <w:szCs w:val="20"/>
                              </w:rPr>
                              <w:t>2</w:t>
                            </w:r>
                          </w:p>
                        </w:tc>
                        <w:tc>
                          <w:tcPr>
                            <w:tcW w:w="606" w:type="dxa"/>
                            <w:shd w:val="clear" w:color="auto" w:fill="BFBFBF" w:themeFill="background1" w:themeFillShade="BF"/>
                          </w:tcPr>
                          <w:p w:rsidR="004E3CB4" w:rsidRPr="00C96824" w:rsidRDefault="004E3CB4" w:rsidP="00EA39D3">
                            <w:pPr>
                              <w:rPr>
                                <w:sz w:val="20"/>
                                <w:szCs w:val="20"/>
                              </w:rPr>
                            </w:pPr>
                            <w:r>
                              <w:rPr>
                                <w:sz w:val="20"/>
                                <w:szCs w:val="20"/>
                              </w:rPr>
                              <w:t>3</w:t>
                            </w:r>
                          </w:p>
                        </w:tc>
                        <w:tc>
                          <w:tcPr>
                            <w:tcW w:w="606" w:type="dxa"/>
                          </w:tcPr>
                          <w:p w:rsidR="004E3CB4" w:rsidRPr="00C96824" w:rsidRDefault="004E3CB4" w:rsidP="00EA39D3">
                            <w:pPr>
                              <w:rPr>
                                <w:sz w:val="20"/>
                                <w:szCs w:val="20"/>
                              </w:rPr>
                            </w:pPr>
                            <w:r>
                              <w:rPr>
                                <w:sz w:val="20"/>
                                <w:szCs w:val="20"/>
                              </w:rPr>
                              <w:t>4</w:t>
                            </w:r>
                          </w:p>
                        </w:tc>
                        <w:tc>
                          <w:tcPr>
                            <w:tcW w:w="606" w:type="dxa"/>
                          </w:tcPr>
                          <w:p w:rsidR="004E3CB4" w:rsidRPr="00C96824" w:rsidRDefault="004E3CB4" w:rsidP="00EA39D3">
                            <w:pPr>
                              <w:rPr>
                                <w:sz w:val="20"/>
                                <w:szCs w:val="20"/>
                              </w:rPr>
                            </w:pPr>
                            <w:r>
                              <w:rPr>
                                <w:sz w:val="20"/>
                                <w:szCs w:val="20"/>
                              </w:rPr>
                              <w:t>5</w:t>
                            </w:r>
                          </w:p>
                        </w:tc>
                      </w:tr>
                    </w:tbl>
                    <w:p w:rsidR="004E3CB4" w:rsidRDefault="004E3CB4" w:rsidP="003A5B68"/>
                  </w:txbxContent>
                </v:textbox>
              </v:shape>
            </w:pict>
          </mc:Fallback>
        </mc:AlternateContent>
      </w:r>
    </w:p>
    <w:tbl>
      <w:tblPr>
        <w:tblStyle w:val="TableGrid2"/>
        <w:tblW w:w="0" w:type="auto"/>
        <w:tblInd w:w="738" w:type="dxa"/>
        <w:tblLook w:val="04A0" w:firstRow="1" w:lastRow="0" w:firstColumn="1" w:lastColumn="0" w:noHBand="0" w:noVBand="1"/>
      </w:tblPr>
      <w:tblGrid>
        <w:gridCol w:w="1044"/>
        <w:gridCol w:w="2340"/>
      </w:tblGrid>
      <w:tr w:rsidR="003A5B68" w:rsidRPr="004748AD" w:rsidTr="00EA39D3">
        <w:tc>
          <w:tcPr>
            <w:tcW w:w="900" w:type="dxa"/>
          </w:tcPr>
          <w:p w:rsidR="003A5B68" w:rsidRPr="004748AD" w:rsidRDefault="003A5B68" w:rsidP="00EA39D3">
            <w:pPr>
              <w:rPr>
                <w:rFonts w:ascii="Arial" w:hAnsi="Arial" w:cs="Arial"/>
                <w:sz w:val="24"/>
                <w:szCs w:val="24"/>
              </w:rPr>
            </w:pPr>
            <w:r>
              <w:rPr>
                <w:rFonts w:ascii="Arial" w:hAnsi="Arial" w:cs="Arial"/>
                <w:sz w:val="24"/>
                <w:szCs w:val="24"/>
              </w:rPr>
              <w:t>Xavior</w:t>
            </w:r>
          </w:p>
        </w:tc>
        <w:tc>
          <w:tcPr>
            <w:tcW w:w="2340" w:type="dxa"/>
          </w:tcPr>
          <w:p w:rsidR="003A5B68" w:rsidRPr="004748AD" w:rsidRDefault="003A5B68" w:rsidP="00EA39D3">
            <w:pPr>
              <w:rPr>
                <w:rFonts w:ascii="Arial" w:hAnsi="Arial" w:cs="Arial"/>
                <w:sz w:val="24"/>
                <w:szCs w:val="24"/>
              </w:rPr>
            </w:pPr>
            <w:r w:rsidRPr="004748AD">
              <w:rPr>
                <w:rFonts w:ascii="Arial" w:hAnsi="Arial" w:cs="Arial"/>
                <w:sz w:val="24"/>
                <w:szCs w:val="24"/>
              </w:rPr>
              <w:t>$1</w:t>
            </w:r>
            <w:r>
              <w:rPr>
                <w:rFonts w:ascii="Arial" w:hAnsi="Arial" w:cs="Arial"/>
                <w:sz w:val="24"/>
                <w:szCs w:val="24"/>
              </w:rPr>
              <w:t>20</w:t>
            </w:r>
            <w:r w:rsidRPr="004748AD">
              <w:rPr>
                <w:rFonts w:ascii="Arial" w:hAnsi="Arial" w:cs="Arial"/>
                <w:sz w:val="24"/>
                <w:szCs w:val="24"/>
              </w:rPr>
              <w:t xml:space="preserve"> per work day</w:t>
            </w:r>
          </w:p>
        </w:tc>
      </w:tr>
      <w:tr w:rsidR="003A5B68" w:rsidRPr="004748AD" w:rsidTr="00EA39D3">
        <w:tc>
          <w:tcPr>
            <w:tcW w:w="900" w:type="dxa"/>
          </w:tcPr>
          <w:p w:rsidR="003A5B68" w:rsidRPr="004748AD" w:rsidRDefault="003A5B68" w:rsidP="00EA39D3">
            <w:pPr>
              <w:rPr>
                <w:rFonts w:ascii="Arial" w:hAnsi="Arial" w:cs="Arial"/>
                <w:sz w:val="24"/>
                <w:szCs w:val="24"/>
              </w:rPr>
            </w:pPr>
            <w:r>
              <w:rPr>
                <w:rFonts w:ascii="Arial" w:hAnsi="Arial" w:cs="Arial"/>
                <w:sz w:val="24"/>
                <w:szCs w:val="24"/>
              </w:rPr>
              <w:t xml:space="preserve"> Bella</w:t>
            </w:r>
          </w:p>
        </w:tc>
        <w:tc>
          <w:tcPr>
            <w:tcW w:w="2340" w:type="dxa"/>
          </w:tcPr>
          <w:p w:rsidR="003A5B68" w:rsidRPr="004748AD" w:rsidRDefault="003A5B68" w:rsidP="00EA39D3">
            <w:pPr>
              <w:rPr>
                <w:rFonts w:ascii="Arial" w:hAnsi="Arial" w:cs="Arial"/>
                <w:sz w:val="24"/>
                <w:szCs w:val="24"/>
              </w:rPr>
            </w:pPr>
            <w:r w:rsidRPr="004748AD">
              <w:rPr>
                <w:rFonts w:ascii="Arial" w:hAnsi="Arial" w:cs="Arial"/>
                <w:sz w:val="24"/>
                <w:szCs w:val="24"/>
              </w:rPr>
              <w:t>$</w:t>
            </w:r>
            <w:r>
              <w:rPr>
                <w:rFonts w:ascii="Arial" w:hAnsi="Arial" w:cs="Arial"/>
                <w:sz w:val="24"/>
                <w:szCs w:val="24"/>
              </w:rPr>
              <w:t>110</w:t>
            </w:r>
            <w:r w:rsidRPr="004748AD">
              <w:rPr>
                <w:rFonts w:ascii="Arial" w:hAnsi="Arial" w:cs="Arial"/>
                <w:sz w:val="24"/>
                <w:szCs w:val="24"/>
              </w:rPr>
              <w:t xml:space="preserve"> per work day</w:t>
            </w:r>
          </w:p>
        </w:tc>
      </w:tr>
      <w:tr w:rsidR="003A5B68" w:rsidRPr="004748AD" w:rsidTr="00EA39D3">
        <w:tc>
          <w:tcPr>
            <w:tcW w:w="900" w:type="dxa"/>
          </w:tcPr>
          <w:p w:rsidR="003A5B68" w:rsidRPr="004748AD" w:rsidRDefault="003A5B68" w:rsidP="00EA39D3">
            <w:pPr>
              <w:rPr>
                <w:rFonts w:ascii="Arial" w:hAnsi="Arial" w:cs="Arial"/>
                <w:sz w:val="24"/>
                <w:szCs w:val="24"/>
              </w:rPr>
            </w:pPr>
            <w:r>
              <w:rPr>
                <w:rFonts w:ascii="Arial" w:hAnsi="Arial" w:cs="Arial"/>
                <w:sz w:val="24"/>
                <w:szCs w:val="24"/>
              </w:rPr>
              <w:t>Preston</w:t>
            </w:r>
          </w:p>
        </w:tc>
        <w:tc>
          <w:tcPr>
            <w:tcW w:w="2340" w:type="dxa"/>
          </w:tcPr>
          <w:p w:rsidR="003A5B68" w:rsidRPr="004748AD" w:rsidRDefault="003A5B68" w:rsidP="00EA39D3">
            <w:pPr>
              <w:rPr>
                <w:rFonts w:ascii="Arial" w:hAnsi="Arial" w:cs="Arial"/>
                <w:sz w:val="24"/>
                <w:szCs w:val="24"/>
              </w:rPr>
            </w:pPr>
            <w:r w:rsidRPr="004748AD">
              <w:rPr>
                <w:rFonts w:ascii="Arial" w:hAnsi="Arial" w:cs="Arial"/>
                <w:sz w:val="24"/>
                <w:szCs w:val="24"/>
              </w:rPr>
              <w:t>$</w:t>
            </w:r>
            <w:r>
              <w:rPr>
                <w:rFonts w:ascii="Arial" w:hAnsi="Arial" w:cs="Arial"/>
                <w:sz w:val="24"/>
                <w:szCs w:val="24"/>
              </w:rPr>
              <w:t>104</w:t>
            </w:r>
            <w:r w:rsidRPr="004748AD">
              <w:rPr>
                <w:rFonts w:ascii="Arial" w:hAnsi="Arial" w:cs="Arial"/>
                <w:sz w:val="24"/>
                <w:szCs w:val="24"/>
              </w:rPr>
              <w:t xml:space="preserve"> per work day</w:t>
            </w:r>
          </w:p>
        </w:tc>
      </w:tr>
    </w:tbl>
    <w:p w:rsidR="003A5B68" w:rsidRPr="004748AD" w:rsidRDefault="003A5B68" w:rsidP="003A5B68">
      <w:pPr>
        <w:spacing w:after="0" w:line="240" w:lineRule="auto"/>
        <w:rPr>
          <w:rFonts w:ascii="Arial" w:hAnsi="Arial" w:cs="Arial"/>
          <w:sz w:val="24"/>
          <w:szCs w:val="24"/>
        </w:rPr>
      </w:pPr>
    </w:p>
    <w:p w:rsidR="003A5B68" w:rsidRPr="004748AD" w:rsidRDefault="003A5B68" w:rsidP="003A5B68">
      <w:pPr>
        <w:spacing w:after="0" w:line="240" w:lineRule="auto"/>
        <w:rPr>
          <w:rFonts w:ascii="Arial" w:hAnsi="Arial" w:cs="Arial"/>
          <w:sz w:val="24"/>
          <w:szCs w:val="24"/>
        </w:rPr>
      </w:pPr>
    </w:p>
    <w:p w:rsidR="003A5B68" w:rsidRPr="00E74DDE" w:rsidRDefault="003A5B68" w:rsidP="009A0DEC">
      <w:pPr>
        <w:spacing w:after="0" w:line="240" w:lineRule="auto"/>
        <w:rPr>
          <w:rFonts w:ascii="Arial" w:hAnsi="Arial" w:cs="Arial"/>
          <w:b/>
          <w:sz w:val="24"/>
          <w:szCs w:val="24"/>
        </w:rPr>
      </w:pPr>
      <w:r w:rsidRPr="00E74DDE">
        <w:rPr>
          <w:rFonts w:ascii="Arial" w:hAnsi="Arial" w:cs="Arial"/>
          <w:b/>
          <w:sz w:val="24"/>
          <w:szCs w:val="24"/>
        </w:rPr>
        <w:t xml:space="preserve">The </w:t>
      </w:r>
      <w:r>
        <w:rPr>
          <w:rFonts w:ascii="Arial" w:hAnsi="Arial" w:cs="Arial"/>
          <w:b/>
          <w:sz w:val="24"/>
          <w:szCs w:val="24"/>
        </w:rPr>
        <w:t>first</w:t>
      </w:r>
      <w:r w:rsidRPr="00E74DDE">
        <w:rPr>
          <w:rFonts w:ascii="Arial" w:hAnsi="Arial" w:cs="Arial"/>
          <w:b/>
          <w:sz w:val="24"/>
          <w:szCs w:val="24"/>
        </w:rPr>
        <w:t xml:space="preserve"> pay day in 2014 will be on January 3.  This payroll will include the days </w:t>
      </w:r>
    </w:p>
    <w:p w:rsidR="003A5B68" w:rsidRDefault="003A5B68" w:rsidP="009A0DEC">
      <w:pPr>
        <w:spacing w:after="0" w:line="240" w:lineRule="auto"/>
        <w:rPr>
          <w:rFonts w:ascii="Arial" w:hAnsi="Arial" w:cs="Arial"/>
          <w:b/>
          <w:sz w:val="24"/>
          <w:szCs w:val="24"/>
        </w:rPr>
      </w:pPr>
      <w:r w:rsidRPr="00E74DDE">
        <w:rPr>
          <w:rFonts w:ascii="Arial" w:hAnsi="Arial" w:cs="Arial"/>
          <w:b/>
          <w:sz w:val="24"/>
          <w:szCs w:val="24"/>
        </w:rPr>
        <w:t>worked (and any paid holidays) for</w:t>
      </w:r>
      <w:r>
        <w:rPr>
          <w:rFonts w:ascii="Arial" w:hAnsi="Arial" w:cs="Arial"/>
          <w:b/>
          <w:sz w:val="24"/>
          <w:szCs w:val="24"/>
        </w:rPr>
        <w:t xml:space="preserve"> </w:t>
      </w:r>
      <w:r w:rsidRPr="00E74DDE">
        <w:rPr>
          <w:rFonts w:ascii="Arial" w:hAnsi="Arial" w:cs="Arial"/>
          <w:b/>
          <w:sz w:val="24"/>
          <w:szCs w:val="24"/>
        </w:rPr>
        <w:t xml:space="preserve">December 23 through January </w:t>
      </w:r>
      <w:r>
        <w:rPr>
          <w:rFonts w:ascii="Arial" w:hAnsi="Arial" w:cs="Arial"/>
          <w:b/>
          <w:sz w:val="24"/>
          <w:szCs w:val="24"/>
        </w:rPr>
        <w:t>3</w:t>
      </w:r>
      <w:r w:rsidRPr="00E74DDE">
        <w:rPr>
          <w:rFonts w:ascii="Arial" w:hAnsi="Arial" w:cs="Arial"/>
          <w:b/>
          <w:sz w:val="24"/>
          <w:szCs w:val="24"/>
        </w:rPr>
        <w:t>.</w:t>
      </w:r>
    </w:p>
    <w:p w:rsidR="003A5B68" w:rsidRDefault="003A5B68" w:rsidP="003A5B68">
      <w:pPr>
        <w:spacing w:after="0" w:line="240" w:lineRule="auto"/>
        <w:jc w:val="both"/>
        <w:rPr>
          <w:rFonts w:ascii="Arial" w:hAnsi="Arial" w:cs="Arial"/>
          <w:b/>
          <w:sz w:val="24"/>
          <w:szCs w:val="24"/>
        </w:rPr>
      </w:pPr>
    </w:p>
    <w:p w:rsidR="003A5B68" w:rsidRDefault="003A5B68" w:rsidP="003A5B68">
      <w:pPr>
        <w:spacing w:after="0" w:line="240" w:lineRule="auto"/>
        <w:jc w:val="both"/>
        <w:rPr>
          <w:rFonts w:ascii="Arial" w:hAnsi="Arial" w:cs="Arial"/>
          <w:b/>
          <w:sz w:val="24"/>
          <w:szCs w:val="24"/>
        </w:rPr>
      </w:pPr>
    </w:p>
    <w:p w:rsidR="003A5B68" w:rsidRDefault="003A5B68" w:rsidP="003A5B68">
      <w:pPr>
        <w:spacing w:after="0" w:line="240" w:lineRule="auto"/>
        <w:jc w:val="both"/>
        <w:rPr>
          <w:rFonts w:ascii="Arial" w:hAnsi="Arial" w:cs="Arial"/>
          <w:b/>
          <w:sz w:val="24"/>
          <w:szCs w:val="24"/>
        </w:rPr>
      </w:pPr>
    </w:p>
    <w:p w:rsidR="003A5B68" w:rsidRDefault="003A5B68" w:rsidP="003A5B68">
      <w:pPr>
        <w:spacing w:after="0" w:line="240" w:lineRule="auto"/>
        <w:jc w:val="both"/>
        <w:rPr>
          <w:rFonts w:ascii="Arial" w:hAnsi="Arial" w:cs="Arial"/>
          <w:b/>
          <w:sz w:val="24"/>
          <w:szCs w:val="24"/>
        </w:rPr>
      </w:pPr>
      <w:r>
        <w:rPr>
          <w:rFonts w:ascii="Arial" w:hAnsi="Arial" w:cs="Arial"/>
          <w:b/>
          <w:sz w:val="24"/>
          <w:szCs w:val="24"/>
        </w:rPr>
        <w:t>For questions 23 through 25, write the identifying letter of the best response on your answer sheet.</w:t>
      </w:r>
    </w:p>
    <w:p w:rsidR="003A5B68" w:rsidRDefault="003A5B68" w:rsidP="003A5B68">
      <w:pPr>
        <w:spacing w:after="0" w:line="240" w:lineRule="auto"/>
        <w:jc w:val="both"/>
        <w:rPr>
          <w:rFonts w:ascii="Arial" w:hAnsi="Arial" w:cs="Arial"/>
          <w:b/>
          <w:sz w:val="24"/>
          <w:szCs w:val="24"/>
        </w:rPr>
      </w:pPr>
    </w:p>
    <w:p w:rsidR="003A5B68" w:rsidRDefault="003A5B68" w:rsidP="003A5B68">
      <w:pPr>
        <w:spacing w:after="0" w:line="240" w:lineRule="auto"/>
        <w:jc w:val="both"/>
        <w:rPr>
          <w:rFonts w:ascii="Arial" w:hAnsi="Arial" w:cs="Arial"/>
          <w:sz w:val="24"/>
          <w:szCs w:val="24"/>
        </w:rPr>
      </w:pPr>
      <w:r>
        <w:rPr>
          <w:rFonts w:ascii="Arial" w:hAnsi="Arial" w:cs="Arial"/>
          <w:sz w:val="24"/>
          <w:szCs w:val="24"/>
        </w:rPr>
        <w:t xml:space="preserve">23. The adjusting entry required on December 31, 2013 is an example of </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A. Prepaid Expense</w:t>
      </w:r>
      <w:r>
        <w:rPr>
          <w:rFonts w:ascii="Arial" w:hAnsi="Arial" w:cs="Arial"/>
          <w:sz w:val="24"/>
          <w:szCs w:val="24"/>
        </w:rPr>
        <w:tab/>
      </w:r>
      <w:r>
        <w:rPr>
          <w:rFonts w:ascii="Arial" w:hAnsi="Arial" w:cs="Arial"/>
          <w:sz w:val="24"/>
          <w:szCs w:val="24"/>
        </w:rPr>
        <w:tab/>
      </w:r>
      <w:r>
        <w:rPr>
          <w:rFonts w:ascii="Arial" w:hAnsi="Arial" w:cs="Arial"/>
          <w:sz w:val="24"/>
          <w:szCs w:val="24"/>
        </w:rPr>
        <w:tab/>
        <w:t>C. Accrued Expense</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B. Unearned Revenue</w:t>
      </w:r>
      <w:r>
        <w:rPr>
          <w:rFonts w:ascii="Arial" w:hAnsi="Arial" w:cs="Arial"/>
          <w:sz w:val="24"/>
          <w:szCs w:val="24"/>
        </w:rPr>
        <w:tab/>
      </w:r>
      <w:r>
        <w:rPr>
          <w:rFonts w:ascii="Arial" w:hAnsi="Arial" w:cs="Arial"/>
          <w:sz w:val="24"/>
          <w:szCs w:val="24"/>
        </w:rPr>
        <w:tab/>
        <w:t>D. Accrued Revenue</w:t>
      </w:r>
    </w:p>
    <w:p w:rsidR="003A5B68" w:rsidRDefault="003A5B68" w:rsidP="003A5B68">
      <w:pPr>
        <w:spacing w:after="0" w:line="240" w:lineRule="auto"/>
        <w:jc w:val="both"/>
        <w:rPr>
          <w:rFonts w:ascii="Arial" w:hAnsi="Arial" w:cs="Arial"/>
          <w:sz w:val="24"/>
          <w:szCs w:val="24"/>
        </w:rPr>
      </w:pPr>
    </w:p>
    <w:p w:rsidR="003A5B68" w:rsidRDefault="003A5B68" w:rsidP="003A5B68">
      <w:pPr>
        <w:spacing w:after="0" w:line="240" w:lineRule="auto"/>
        <w:jc w:val="both"/>
        <w:rPr>
          <w:rFonts w:ascii="Arial" w:hAnsi="Arial" w:cs="Arial"/>
          <w:sz w:val="24"/>
          <w:szCs w:val="24"/>
        </w:rPr>
      </w:pPr>
      <w:r>
        <w:rPr>
          <w:rFonts w:ascii="Arial" w:hAnsi="Arial" w:cs="Arial"/>
          <w:sz w:val="24"/>
          <w:szCs w:val="24"/>
        </w:rPr>
        <w:t>24. The adjusting entry required consists of a:</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A. debit to Unearned Salaries</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B. debit to Earned Salaries</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C. credit to Cash in Bank</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D. credit to Salaries Payable</w:t>
      </w:r>
    </w:p>
    <w:p w:rsidR="003A5B68" w:rsidRDefault="003A5B68" w:rsidP="003A5B68">
      <w:pPr>
        <w:spacing w:after="0" w:line="240" w:lineRule="auto"/>
        <w:jc w:val="both"/>
        <w:rPr>
          <w:rFonts w:ascii="Arial" w:hAnsi="Arial" w:cs="Arial"/>
          <w:sz w:val="24"/>
          <w:szCs w:val="24"/>
        </w:rPr>
      </w:pPr>
    </w:p>
    <w:p w:rsidR="003A5B68" w:rsidRDefault="003A5B68" w:rsidP="003A5B68">
      <w:pPr>
        <w:spacing w:after="0" w:line="240" w:lineRule="auto"/>
        <w:jc w:val="both"/>
        <w:rPr>
          <w:rFonts w:ascii="Arial" w:hAnsi="Arial" w:cs="Arial"/>
          <w:sz w:val="24"/>
          <w:szCs w:val="24"/>
        </w:rPr>
      </w:pPr>
      <w:r>
        <w:rPr>
          <w:rFonts w:ascii="Arial" w:hAnsi="Arial" w:cs="Arial"/>
          <w:sz w:val="24"/>
          <w:szCs w:val="24"/>
        </w:rPr>
        <w:t>25. The amount of the adjusting entry is</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 xml:space="preserve">A. $668 </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B. $1,002</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C. $2,338</w:t>
      </w:r>
    </w:p>
    <w:p w:rsidR="003A5B68" w:rsidRDefault="003A5B68" w:rsidP="003A5B68">
      <w:pPr>
        <w:spacing w:after="0" w:line="240" w:lineRule="auto"/>
        <w:jc w:val="both"/>
        <w:rPr>
          <w:rFonts w:ascii="Arial" w:hAnsi="Arial" w:cs="Arial"/>
          <w:sz w:val="24"/>
          <w:szCs w:val="24"/>
        </w:rPr>
      </w:pPr>
      <w:r>
        <w:rPr>
          <w:rFonts w:ascii="Arial" w:hAnsi="Arial" w:cs="Arial"/>
          <w:sz w:val="24"/>
          <w:szCs w:val="24"/>
        </w:rPr>
        <w:tab/>
        <w:t>D. $3,006</w:t>
      </w:r>
    </w:p>
    <w:p w:rsidR="003A5B68" w:rsidRPr="00E74DDE" w:rsidRDefault="003A5B68" w:rsidP="003A5B68">
      <w:pPr>
        <w:spacing w:after="0" w:line="240" w:lineRule="auto"/>
        <w:jc w:val="both"/>
        <w:rPr>
          <w:rFonts w:ascii="Arial" w:hAnsi="Arial" w:cs="Arial"/>
          <w:sz w:val="24"/>
          <w:szCs w:val="24"/>
        </w:rPr>
      </w:pPr>
      <w:r>
        <w:rPr>
          <w:rFonts w:ascii="Arial" w:hAnsi="Arial" w:cs="Arial"/>
          <w:sz w:val="24"/>
          <w:szCs w:val="24"/>
        </w:rPr>
        <w:tab/>
        <w:t>E. $3,340</w:t>
      </w:r>
    </w:p>
    <w:p w:rsidR="003A5B68" w:rsidRPr="008A6815" w:rsidRDefault="003A5B68" w:rsidP="003A5B68">
      <w:pPr>
        <w:pStyle w:val="NoSpacing"/>
        <w:rPr>
          <w:rFonts w:ascii="Arial" w:hAnsi="Arial" w:cs="Arial"/>
          <w:sz w:val="24"/>
          <w:szCs w:val="24"/>
        </w:rPr>
      </w:pPr>
    </w:p>
    <w:p w:rsidR="00D7415F" w:rsidRDefault="00D7415F">
      <w:pPr>
        <w:rPr>
          <w:rFonts w:ascii="Arial" w:hAnsi="Arial" w:cs="Arial"/>
          <w:b/>
          <w:sz w:val="24"/>
          <w:szCs w:val="24"/>
        </w:rPr>
      </w:pPr>
      <w:r>
        <w:rPr>
          <w:rFonts w:ascii="Arial" w:hAnsi="Arial" w:cs="Arial"/>
          <w:b/>
          <w:sz w:val="24"/>
          <w:szCs w:val="24"/>
        </w:rPr>
        <w:br w:type="page"/>
      </w:r>
    </w:p>
    <w:p w:rsidR="00A56DDE" w:rsidRPr="004003AA" w:rsidRDefault="00D7415F" w:rsidP="007872EA">
      <w:pPr>
        <w:pStyle w:val="NoSpacing"/>
        <w:rPr>
          <w:rFonts w:ascii="Arial" w:hAnsi="Arial" w:cs="Arial"/>
          <w:b/>
          <w:sz w:val="24"/>
          <w:szCs w:val="24"/>
          <w:u w:val="single"/>
        </w:rPr>
      </w:pPr>
      <w:r w:rsidRPr="004003AA">
        <w:rPr>
          <w:rFonts w:ascii="Arial" w:hAnsi="Arial" w:cs="Arial"/>
          <w:b/>
          <w:sz w:val="24"/>
          <w:szCs w:val="24"/>
          <w:u w:val="single"/>
        </w:rPr>
        <w:lastRenderedPageBreak/>
        <w:t>Group 5</w:t>
      </w:r>
    </w:p>
    <w:p w:rsidR="004003AA" w:rsidRPr="00A45F14" w:rsidRDefault="004003AA" w:rsidP="004003AA">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i</w:t>
      </w:r>
      <w:r w:rsidRPr="00A45F14">
        <w:rPr>
          <w:rFonts w:ascii="Arial" w:eastAsia="Times New Roman" w:hAnsi="Arial" w:cs="Times New Roman"/>
          <w:b/>
          <w:sz w:val="24"/>
          <w:szCs w:val="24"/>
        </w:rPr>
        <w:t>nformation</w:t>
      </w:r>
      <w:r>
        <w:rPr>
          <w:rFonts w:ascii="Arial" w:eastAsia="Times New Roman" w:hAnsi="Arial" w:cs="Times New Roman"/>
          <w:b/>
          <w:sz w:val="24"/>
          <w:szCs w:val="24"/>
        </w:rPr>
        <w:t xml:space="preserve"> for 2013</w:t>
      </w:r>
      <w:r w:rsidRPr="00A45F14">
        <w:rPr>
          <w:rFonts w:ascii="Arial" w:eastAsia="Times New Roman" w:hAnsi="Arial" w:cs="Times New Roman"/>
          <w:b/>
          <w:sz w:val="24"/>
          <w:szCs w:val="24"/>
        </w:rPr>
        <w:t xml:space="preserve"> related to </w:t>
      </w:r>
      <w:r>
        <w:rPr>
          <w:rFonts w:ascii="Arial" w:eastAsia="Times New Roman" w:hAnsi="Arial" w:cs="Times New Roman"/>
          <w:b/>
          <w:sz w:val="24"/>
          <w:szCs w:val="24"/>
        </w:rPr>
        <w:t>Mulkey</w:t>
      </w:r>
      <w:r w:rsidRPr="00A45F14">
        <w:rPr>
          <w:rFonts w:ascii="Arial" w:eastAsia="Times New Roman" w:hAnsi="Arial" w:cs="Times New Roman"/>
          <w:b/>
          <w:sz w:val="24"/>
          <w:szCs w:val="24"/>
        </w:rPr>
        <w:t xml:space="preserve"> Co. before adjusting entries is summarized below:</w:t>
      </w:r>
    </w:p>
    <w:p w:rsidR="004003AA" w:rsidRPr="004003AA" w:rsidRDefault="004003AA" w:rsidP="004003AA">
      <w:pPr>
        <w:tabs>
          <w:tab w:val="left" w:pos="432"/>
        </w:tabs>
        <w:spacing w:after="0" w:line="240" w:lineRule="auto"/>
        <w:rPr>
          <w:rFonts w:ascii="Arial" w:eastAsia="Times New Roman" w:hAnsi="Arial" w:cs="Times New Roman"/>
          <w:sz w:val="16"/>
          <w:szCs w:val="16"/>
        </w:rPr>
      </w:pPr>
    </w:p>
    <w:tbl>
      <w:tblPr>
        <w:tblW w:w="0" w:type="auto"/>
        <w:jc w:val="center"/>
        <w:tblLayout w:type="fixed"/>
        <w:tblLook w:val="0000" w:firstRow="0" w:lastRow="0" w:firstColumn="0" w:lastColumn="0" w:noHBand="0" w:noVBand="0"/>
      </w:tblPr>
      <w:tblGrid>
        <w:gridCol w:w="4716"/>
        <w:gridCol w:w="1872"/>
      </w:tblGrid>
      <w:tr w:rsidR="004003AA" w:rsidRPr="00A45F14" w:rsidTr="00EA39D3">
        <w:trPr>
          <w:jc w:val="center"/>
        </w:trPr>
        <w:tc>
          <w:tcPr>
            <w:tcW w:w="4716" w:type="dxa"/>
            <w:tcBorders>
              <w:top w:val="nil"/>
              <w:left w:val="nil"/>
              <w:bottom w:val="single" w:sz="6" w:space="0" w:color="000000"/>
              <w:right w:val="single" w:sz="6" w:space="0" w:color="000000"/>
            </w:tcBorders>
          </w:tcPr>
          <w:p w:rsidR="004003AA" w:rsidRPr="00A45F14" w:rsidRDefault="004003AA" w:rsidP="00EA39D3">
            <w:pPr>
              <w:tabs>
                <w:tab w:val="left" w:pos="432"/>
              </w:tabs>
              <w:spacing w:after="0" w:line="240" w:lineRule="auto"/>
              <w:rPr>
                <w:rFonts w:ascii="Arial" w:eastAsia="Times New Roman" w:hAnsi="Arial" w:cs="Times New Roman"/>
                <w:b/>
                <w:sz w:val="24"/>
                <w:szCs w:val="24"/>
              </w:rPr>
            </w:pPr>
          </w:p>
        </w:tc>
        <w:tc>
          <w:tcPr>
            <w:tcW w:w="1872" w:type="dxa"/>
            <w:tcBorders>
              <w:top w:val="nil"/>
              <w:left w:val="single" w:sz="6" w:space="0" w:color="000000"/>
              <w:bottom w:val="single" w:sz="6" w:space="0" w:color="000000"/>
              <w:right w:val="nil"/>
            </w:tcBorders>
          </w:tcPr>
          <w:p w:rsidR="004003AA" w:rsidRPr="00A45F14" w:rsidRDefault="004003AA" w:rsidP="00EA39D3">
            <w:pPr>
              <w:tabs>
                <w:tab w:val="left" w:pos="432"/>
              </w:tabs>
              <w:spacing w:after="0" w:line="240" w:lineRule="auto"/>
              <w:rPr>
                <w:rFonts w:ascii="Arial" w:eastAsia="Times New Roman" w:hAnsi="Arial" w:cs="Times New Roman"/>
                <w:b/>
                <w:sz w:val="24"/>
                <w:szCs w:val="24"/>
              </w:rPr>
            </w:pPr>
          </w:p>
        </w:tc>
      </w:tr>
      <w:tr w:rsidR="004003AA" w:rsidRPr="00A45F14" w:rsidTr="00EA39D3">
        <w:trPr>
          <w:jc w:val="center"/>
        </w:trPr>
        <w:tc>
          <w:tcPr>
            <w:tcW w:w="4716" w:type="dxa"/>
            <w:tcBorders>
              <w:top w:val="single" w:sz="6" w:space="0" w:color="000000"/>
              <w:left w:val="nil"/>
              <w:bottom w:val="single" w:sz="6" w:space="0" w:color="000000"/>
              <w:right w:val="single" w:sz="6" w:space="0" w:color="000000"/>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 xml:space="preserve"> Net Cash Sales</w:t>
            </w:r>
          </w:p>
        </w:tc>
        <w:tc>
          <w:tcPr>
            <w:tcW w:w="1872" w:type="dxa"/>
            <w:tcBorders>
              <w:top w:val="single" w:sz="6" w:space="0" w:color="000000"/>
              <w:left w:val="single" w:sz="6" w:space="0" w:color="000000"/>
              <w:bottom w:val="single" w:sz="6" w:space="0" w:color="000000"/>
              <w:right w:val="nil"/>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62,940</w:t>
            </w:r>
          </w:p>
        </w:tc>
      </w:tr>
      <w:tr w:rsidR="004003AA" w:rsidRPr="00A45F14" w:rsidTr="00EA39D3">
        <w:trPr>
          <w:jc w:val="center"/>
        </w:trPr>
        <w:tc>
          <w:tcPr>
            <w:tcW w:w="4716" w:type="dxa"/>
            <w:tcBorders>
              <w:top w:val="single" w:sz="6" w:space="0" w:color="000000"/>
              <w:left w:val="nil"/>
              <w:bottom w:val="single" w:sz="6" w:space="0" w:color="000000"/>
              <w:right w:val="single" w:sz="6" w:space="0" w:color="000000"/>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Net Charge Sales</w:t>
            </w:r>
          </w:p>
        </w:tc>
        <w:tc>
          <w:tcPr>
            <w:tcW w:w="1872" w:type="dxa"/>
            <w:tcBorders>
              <w:top w:val="single" w:sz="6" w:space="0" w:color="000000"/>
              <w:left w:val="single" w:sz="6" w:space="0" w:color="000000"/>
              <w:bottom w:val="single" w:sz="6" w:space="0" w:color="000000"/>
              <w:right w:val="nil"/>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14,200</w:t>
            </w:r>
          </w:p>
        </w:tc>
      </w:tr>
      <w:tr w:rsidR="004003AA" w:rsidRPr="00A45F14" w:rsidTr="00EA39D3">
        <w:trPr>
          <w:jc w:val="center"/>
        </w:trPr>
        <w:tc>
          <w:tcPr>
            <w:tcW w:w="4716" w:type="dxa"/>
            <w:tcBorders>
              <w:top w:val="single" w:sz="6" w:space="0" w:color="000000"/>
              <w:left w:val="nil"/>
              <w:bottom w:val="single" w:sz="6" w:space="0" w:color="000000"/>
              <w:right w:val="single" w:sz="6" w:space="0" w:color="000000"/>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sidRPr="00A45F14">
              <w:rPr>
                <w:rFonts w:ascii="Arial" w:eastAsia="Times New Roman" w:hAnsi="Arial" w:cs="Times New Roman"/>
                <w:b/>
                <w:sz w:val="24"/>
                <w:szCs w:val="24"/>
              </w:rPr>
              <w:t>Accounts Receivable on 12-31-</w:t>
            </w:r>
            <w:r>
              <w:rPr>
                <w:rFonts w:ascii="Arial" w:eastAsia="Times New Roman" w:hAnsi="Arial" w:cs="Times New Roman"/>
                <w:b/>
                <w:sz w:val="24"/>
                <w:szCs w:val="24"/>
              </w:rPr>
              <w:t>13</w:t>
            </w:r>
          </w:p>
        </w:tc>
        <w:tc>
          <w:tcPr>
            <w:tcW w:w="1872" w:type="dxa"/>
            <w:tcBorders>
              <w:top w:val="single" w:sz="6" w:space="0" w:color="000000"/>
              <w:left w:val="single" w:sz="6" w:space="0" w:color="000000"/>
              <w:bottom w:val="single" w:sz="6" w:space="0" w:color="000000"/>
              <w:right w:val="nil"/>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64,850</w:t>
            </w:r>
          </w:p>
        </w:tc>
      </w:tr>
      <w:tr w:rsidR="004003AA" w:rsidRPr="00A45F14" w:rsidTr="00EA39D3">
        <w:trPr>
          <w:jc w:val="center"/>
        </w:trPr>
        <w:tc>
          <w:tcPr>
            <w:tcW w:w="4716" w:type="dxa"/>
            <w:tcBorders>
              <w:top w:val="single" w:sz="6" w:space="0" w:color="000000"/>
              <w:left w:val="nil"/>
              <w:bottom w:val="single" w:sz="6" w:space="0" w:color="000000"/>
              <w:right w:val="single" w:sz="6" w:space="0" w:color="000000"/>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Customer accounts</w:t>
            </w:r>
            <w:r w:rsidRPr="00A45F14">
              <w:rPr>
                <w:rFonts w:ascii="Arial" w:eastAsia="Times New Roman" w:hAnsi="Arial" w:cs="Times New Roman"/>
                <w:b/>
                <w:sz w:val="24"/>
                <w:szCs w:val="24"/>
              </w:rPr>
              <w:t xml:space="preserve"> written off in 20</w:t>
            </w:r>
            <w:r>
              <w:rPr>
                <w:rFonts w:ascii="Arial" w:eastAsia="Times New Roman" w:hAnsi="Arial" w:cs="Times New Roman"/>
                <w:b/>
                <w:sz w:val="24"/>
                <w:szCs w:val="24"/>
              </w:rPr>
              <w:t>13</w:t>
            </w:r>
          </w:p>
        </w:tc>
        <w:tc>
          <w:tcPr>
            <w:tcW w:w="1872" w:type="dxa"/>
            <w:tcBorders>
              <w:top w:val="single" w:sz="6" w:space="0" w:color="000000"/>
              <w:left w:val="single" w:sz="6" w:space="0" w:color="000000"/>
              <w:bottom w:val="single" w:sz="6" w:space="0" w:color="000000"/>
              <w:right w:val="nil"/>
            </w:tcBorders>
          </w:tcPr>
          <w:p w:rsidR="004003AA" w:rsidRPr="00A45F14" w:rsidRDefault="004003AA" w:rsidP="00EA39D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2,115</w:t>
            </w:r>
          </w:p>
        </w:tc>
      </w:tr>
      <w:tr w:rsidR="004003AA" w:rsidRPr="00A45F14" w:rsidTr="00EA39D3">
        <w:trPr>
          <w:jc w:val="center"/>
        </w:trPr>
        <w:tc>
          <w:tcPr>
            <w:tcW w:w="4716" w:type="dxa"/>
            <w:tcBorders>
              <w:top w:val="single" w:sz="6" w:space="0" w:color="000000"/>
              <w:left w:val="nil"/>
              <w:bottom w:val="nil"/>
              <w:right w:val="single" w:sz="6" w:space="0" w:color="000000"/>
            </w:tcBorders>
          </w:tcPr>
          <w:p w:rsidR="004003AA" w:rsidRPr="00A45F14" w:rsidRDefault="004003AA" w:rsidP="00EA39D3">
            <w:pPr>
              <w:tabs>
                <w:tab w:val="left" w:pos="432"/>
              </w:tabs>
              <w:spacing w:after="0" w:line="240" w:lineRule="auto"/>
              <w:rPr>
                <w:rFonts w:ascii="Arial" w:eastAsia="Times New Roman" w:hAnsi="Arial" w:cs="Times New Roman"/>
                <w:b/>
                <w:sz w:val="24"/>
                <w:szCs w:val="24"/>
              </w:rPr>
            </w:pPr>
          </w:p>
        </w:tc>
        <w:tc>
          <w:tcPr>
            <w:tcW w:w="1872" w:type="dxa"/>
            <w:tcBorders>
              <w:top w:val="single" w:sz="6" w:space="0" w:color="000000"/>
              <w:left w:val="single" w:sz="6" w:space="0" w:color="000000"/>
              <w:bottom w:val="nil"/>
              <w:right w:val="nil"/>
            </w:tcBorders>
          </w:tcPr>
          <w:p w:rsidR="004003AA" w:rsidRPr="00A45F14" w:rsidRDefault="004003AA" w:rsidP="00EA39D3">
            <w:pPr>
              <w:tabs>
                <w:tab w:val="left" w:pos="432"/>
              </w:tabs>
              <w:spacing w:after="0" w:line="240" w:lineRule="auto"/>
              <w:rPr>
                <w:rFonts w:ascii="Arial" w:eastAsia="Times New Roman" w:hAnsi="Arial" w:cs="Times New Roman"/>
                <w:sz w:val="24"/>
                <w:szCs w:val="24"/>
              </w:rPr>
            </w:pPr>
          </w:p>
        </w:tc>
      </w:tr>
    </w:tbl>
    <w:p w:rsidR="004003AA" w:rsidRPr="004003AA" w:rsidRDefault="004003AA" w:rsidP="004003AA">
      <w:pPr>
        <w:tabs>
          <w:tab w:val="left" w:pos="432"/>
        </w:tabs>
        <w:spacing w:after="0" w:line="240" w:lineRule="auto"/>
        <w:rPr>
          <w:rFonts w:ascii="Arial" w:eastAsia="Times New Roman" w:hAnsi="Arial" w:cs="Times New Roman"/>
          <w:sz w:val="16"/>
          <w:szCs w:val="16"/>
        </w:rPr>
      </w:pPr>
    </w:p>
    <w:p w:rsidR="004003AA" w:rsidRPr="00A45F14" w:rsidRDefault="004003AA" w:rsidP="004003AA">
      <w:pPr>
        <w:tabs>
          <w:tab w:val="left" w:pos="432"/>
        </w:tabs>
        <w:spacing w:after="0" w:line="240" w:lineRule="auto"/>
        <w:jc w:val="both"/>
        <w:rPr>
          <w:rFonts w:ascii="Arial" w:eastAsia="Times New Roman" w:hAnsi="Arial" w:cs="Times New Roman"/>
          <w:b/>
          <w:bCs/>
          <w:sz w:val="24"/>
          <w:szCs w:val="20"/>
        </w:rPr>
      </w:pPr>
      <w:r w:rsidRPr="00A45F14">
        <w:rPr>
          <w:rFonts w:ascii="Arial" w:eastAsia="Times New Roman" w:hAnsi="Arial" w:cs="Times New Roman"/>
          <w:b/>
          <w:bCs/>
          <w:sz w:val="24"/>
          <w:szCs w:val="20"/>
        </w:rPr>
        <w:t xml:space="preserve">For questions </w:t>
      </w:r>
      <w:r>
        <w:rPr>
          <w:rFonts w:ascii="Arial" w:eastAsia="Times New Roman" w:hAnsi="Arial" w:cs="Times New Roman"/>
          <w:b/>
          <w:bCs/>
          <w:sz w:val="24"/>
          <w:szCs w:val="20"/>
        </w:rPr>
        <w:t>26</w:t>
      </w:r>
      <w:r w:rsidRPr="00A45F14">
        <w:rPr>
          <w:rFonts w:ascii="Arial" w:eastAsia="Times New Roman" w:hAnsi="Arial" w:cs="Times New Roman"/>
          <w:b/>
          <w:bCs/>
          <w:sz w:val="24"/>
          <w:szCs w:val="20"/>
        </w:rPr>
        <w:t xml:space="preserve"> through </w:t>
      </w:r>
      <w:r>
        <w:rPr>
          <w:rFonts w:ascii="Arial" w:eastAsia="Times New Roman" w:hAnsi="Arial" w:cs="Times New Roman"/>
          <w:b/>
          <w:bCs/>
          <w:sz w:val="24"/>
          <w:szCs w:val="20"/>
        </w:rPr>
        <w:t>28</w:t>
      </w:r>
      <w:r w:rsidRPr="00A45F14">
        <w:rPr>
          <w:rFonts w:ascii="Arial" w:eastAsia="Times New Roman" w:hAnsi="Arial" w:cs="Times New Roman"/>
          <w:b/>
          <w:bCs/>
          <w:sz w:val="24"/>
          <w:szCs w:val="20"/>
        </w:rPr>
        <w:t xml:space="preserve">, write the </w:t>
      </w:r>
      <w:r>
        <w:rPr>
          <w:rFonts w:ascii="Arial" w:eastAsia="Times New Roman" w:hAnsi="Arial" w:cs="Times New Roman"/>
          <w:b/>
          <w:bCs/>
          <w:sz w:val="24"/>
          <w:szCs w:val="20"/>
        </w:rPr>
        <w:t>identifying letter of the best response on your answer sheet.  Each question is in</w:t>
      </w:r>
      <w:r w:rsidRPr="00A45F14">
        <w:rPr>
          <w:rFonts w:ascii="Arial" w:eastAsia="Times New Roman" w:hAnsi="Arial" w:cs="Times New Roman"/>
          <w:b/>
          <w:bCs/>
          <w:sz w:val="24"/>
          <w:szCs w:val="20"/>
        </w:rPr>
        <w:t>dependent from the others unless noted otherwise.</w:t>
      </w:r>
    </w:p>
    <w:p w:rsidR="004003AA" w:rsidRPr="004003AA" w:rsidRDefault="004003AA" w:rsidP="004003AA">
      <w:pPr>
        <w:tabs>
          <w:tab w:val="left" w:pos="432"/>
        </w:tabs>
        <w:spacing w:after="0" w:line="240" w:lineRule="auto"/>
        <w:rPr>
          <w:rFonts w:ascii="Arial" w:eastAsia="Times New Roman" w:hAnsi="Arial" w:cs="Times New Roman"/>
          <w:b/>
          <w:sz w:val="16"/>
          <w:szCs w:val="16"/>
        </w:rPr>
      </w:pP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A45F14">
        <w:rPr>
          <w:rFonts w:ascii="Arial" w:eastAsia="Times New Roman" w:hAnsi="Arial" w:cs="Times New Roman"/>
          <w:sz w:val="24"/>
          <w:szCs w:val="24"/>
        </w:rPr>
        <w:t xml:space="preserve">. Assume that </w:t>
      </w:r>
      <w:r>
        <w:rPr>
          <w:rFonts w:ascii="Arial" w:eastAsia="Times New Roman" w:hAnsi="Arial" w:cs="Times New Roman"/>
          <w:sz w:val="24"/>
          <w:szCs w:val="24"/>
        </w:rPr>
        <w:t>Mulkey</w:t>
      </w:r>
      <w:r w:rsidRPr="00A45F14">
        <w:rPr>
          <w:rFonts w:ascii="Arial" w:eastAsia="Times New Roman" w:hAnsi="Arial" w:cs="Times New Roman"/>
          <w:sz w:val="24"/>
          <w:szCs w:val="24"/>
        </w:rPr>
        <w:t xml:space="preserve"> Co. uses the allowance method of accounting for</w:t>
      </w:r>
      <w:r>
        <w:rPr>
          <w:rFonts w:ascii="Arial" w:eastAsia="Times New Roman" w:hAnsi="Arial" w:cs="Times New Roman"/>
          <w:sz w:val="24"/>
          <w:szCs w:val="24"/>
        </w:rPr>
        <w:t xml:space="preserve"> </w:t>
      </w:r>
      <w:r w:rsidRPr="00A45F14">
        <w:rPr>
          <w:rFonts w:ascii="Arial" w:eastAsia="Times New Roman" w:hAnsi="Arial" w:cs="Times New Roman"/>
          <w:sz w:val="24"/>
          <w:szCs w:val="24"/>
        </w:rPr>
        <w:t>uncollectible</w:t>
      </w:r>
      <w:r>
        <w:rPr>
          <w:rFonts w:ascii="Arial" w:eastAsia="Times New Roman" w:hAnsi="Arial" w:cs="Times New Roman"/>
          <w:sz w:val="24"/>
          <w:szCs w:val="24"/>
        </w:rPr>
        <w:t xml:space="preserve"> </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accounts.  The company prepares an aging of accounts receivable on</w:t>
      </w:r>
      <w:r>
        <w:rPr>
          <w:rFonts w:ascii="Arial" w:eastAsia="Times New Roman" w:hAnsi="Arial" w:cs="Times New Roman"/>
          <w:sz w:val="24"/>
          <w:szCs w:val="24"/>
        </w:rPr>
        <w:t xml:space="preserve"> </w:t>
      </w:r>
      <w:r w:rsidRPr="00A45F14">
        <w:rPr>
          <w:rFonts w:ascii="Arial" w:eastAsia="Times New Roman" w:hAnsi="Arial" w:cs="Times New Roman"/>
          <w:sz w:val="24"/>
          <w:szCs w:val="24"/>
        </w:rPr>
        <w:t>12-31-</w:t>
      </w:r>
      <w:r>
        <w:rPr>
          <w:rFonts w:ascii="Arial" w:eastAsia="Times New Roman" w:hAnsi="Arial" w:cs="Times New Roman"/>
          <w:sz w:val="24"/>
          <w:szCs w:val="24"/>
        </w:rPr>
        <w:t>13</w:t>
      </w:r>
      <w:r w:rsidRPr="00A45F14">
        <w:rPr>
          <w:rFonts w:ascii="Arial" w:eastAsia="Times New Roman" w:hAnsi="Arial" w:cs="Times New Roman"/>
          <w:sz w:val="24"/>
          <w:szCs w:val="24"/>
        </w:rPr>
        <w:t xml:space="preserve"> and</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determines that $</w:t>
      </w:r>
      <w:r>
        <w:rPr>
          <w:rFonts w:ascii="Arial" w:eastAsia="Times New Roman" w:hAnsi="Arial" w:cs="Times New Roman"/>
          <w:sz w:val="24"/>
          <w:szCs w:val="24"/>
        </w:rPr>
        <w:t>2</w:t>
      </w:r>
      <w:r w:rsidRPr="00A45F14">
        <w:rPr>
          <w:rFonts w:ascii="Arial" w:eastAsia="Times New Roman" w:hAnsi="Arial" w:cs="Times New Roman"/>
          <w:sz w:val="24"/>
          <w:szCs w:val="24"/>
        </w:rPr>
        <w:t>,</w:t>
      </w:r>
      <w:r>
        <w:rPr>
          <w:rFonts w:ascii="Arial" w:eastAsia="Times New Roman" w:hAnsi="Arial" w:cs="Times New Roman"/>
          <w:sz w:val="24"/>
          <w:szCs w:val="24"/>
        </w:rPr>
        <w:t>680</w:t>
      </w:r>
      <w:r w:rsidRPr="00A45F14">
        <w:rPr>
          <w:rFonts w:ascii="Arial" w:eastAsia="Times New Roman" w:hAnsi="Arial" w:cs="Times New Roman"/>
          <w:sz w:val="24"/>
          <w:szCs w:val="24"/>
        </w:rPr>
        <w:t xml:space="preserve"> of its accounts receivable</w:t>
      </w:r>
      <w:r>
        <w:rPr>
          <w:rFonts w:ascii="Arial" w:eastAsia="Times New Roman" w:hAnsi="Arial" w:cs="Times New Roman"/>
          <w:sz w:val="24"/>
          <w:szCs w:val="24"/>
        </w:rPr>
        <w:t xml:space="preserve"> is estimated to be</w:t>
      </w:r>
      <w:r w:rsidRPr="00A45F14">
        <w:rPr>
          <w:rFonts w:ascii="Arial" w:eastAsia="Times New Roman" w:hAnsi="Arial" w:cs="Times New Roman"/>
          <w:sz w:val="24"/>
          <w:szCs w:val="24"/>
        </w:rPr>
        <w:t xml:space="preserve"> uncollectible.</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 xml:space="preserve">What amount of bad debts expense will </w:t>
      </w:r>
      <w:r>
        <w:rPr>
          <w:rFonts w:ascii="Arial" w:eastAsia="Times New Roman" w:hAnsi="Arial" w:cs="Times New Roman"/>
          <w:sz w:val="24"/>
          <w:szCs w:val="24"/>
        </w:rPr>
        <w:t>Mulkey</w:t>
      </w:r>
      <w:r w:rsidRPr="00A45F14">
        <w:rPr>
          <w:rFonts w:ascii="Arial" w:eastAsia="Times New Roman" w:hAnsi="Arial" w:cs="Times New Roman"/>
          <w:sz w:val="24"/>
          <w:szCs w:val="24"/>
        </w:rPr>
        <w:t xml:space="preserve"> Co. record for 20</w:t>
      </w:r>
      <w:r>
        <w:rPr>
          <w:rFonts w:ascii="Arial" w:eastAsia="Times New Roman" w:hAnsi="Arial" w:cs="Times New Roman"/>
          <w:sz w:val="24"/>
          <w:szCs w:val="24"/>
        </w:rPr>
        <w:t>13</w:t>
      </w:r>
      <w:r w:rsidRPr="00A45F14">
        <w:rPr>
          <w:rFonts w:ascii="Arial" w:eastAsia="Times New Roman" w:hAnsi="Arial" w:cs="Times New Roman"/>
          <w:sz w:val="24"/>
          <w:szCs w:val="24"/>
        </w:rPr>
        <w:t xml:space="preserve"> if Allowance</w:t>
      </w:r>
    </w:p>
    <w:p w:rsidR="004003AA" w:rsidRPr="00A45F14"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A45F14">
        <w:rPr>
          <w:rFonts w:ascii="Arial" w:eastAsia="Times New Roman" w:hAnsi="Arial" w:cs="Times New Roman"/>
          <w:sz w:val="24"/>
          <w:szCs w:val="24"/>
        </w:rPr>
        <w:t>for</w:t>
      </w:r>
      <w:r>
        <w:rPr>
          <w:rFonts w:ascii="Arial" w:eastAsia="Times New Roman" w:hAnsi="Arial" w:cs="Times New Roman"/>
          <w:sz w:val="24"/>
          <w:szCs w:val="24"/>
        </w:rPr>
        <w:t xml:space="preserve"> </w:t>
      </w:r>
      <w:r w:rsidRPr="00A45F14">
        <w:rPr>
          <w:rFonts w:ascii="Arial" w:eastAsia="Times New Roman" w:hAnsi="Arial" w:cs="Times New Roman"/>
          <w:sz w:val="24"/>
          <w:szCs w:val="24"/>
        </w:rPr>
        <w:t>Uncollectible Accounts has a credit balance of $</w:t>
      </w:r>
      <w:r>
        <w:rPr>
          <w:rFonts w:ascii="Arial" w:eastAsia="Times New Roman" w:hAnsi="Arial" w:cs="Times New Roman"/>
          <w:sz w:val="24"/>
          <w:szCs w:val="24"/>
        </w:rPr>
        <w:t>249</w:t>
      </w:r>
      <w:r w:rsidRPr="00A45F14">
        <w:rPr>
          <w:rFonts w:ascii="Arial" w:eastAsia="Times New Roman" w:hAnsi="Arial" w:cs="Times New Roman"/>
          <w:sz w:val="24"/>
          <w:szCs w:val="24"/>
        </w:rPr>
        <w:t xml:space="preserve"> before the adjusting entry?</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     B. $249     C. $2,115     D. $2,431     E. $2,680     F. $2,929</w:t>
      </w:r>
    </w:p>
    <w:p w:rsidR="004003AA" w:rsidRPr="00A45F14" w:rsidRDefault="004003AA" w:rsidP="004003AA">
      <w:pPr>
        <w:tabs>
          <w:tab w:val="left" w:pos="432"/>
        </w:tabs>
        <w:spacing w:after="0" w:line="240" w:lineRule="auto"/>
        <w:rPr>
          <w:rFonts w:ascii="Arial" w:eastAsia="Times New Roman" w:hAnsi="Arial" w:cs="Times New Roman"/>
          <w:sz w:val="24"/>
          <w:szCs w:val="24"/>
        </w:rPr>
      </w:pPr>
    </w:p>
    <w:p w:rsidR="004003AA" w:rsidRPr="00A45F14"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A45F14">
        <w:rPr>
          <w:rFonts w:ascii="Arial" w:eastAsia="Times New Roman" w:hAnsi="Arial" w:cs="Times New Roman"/>
          <w:sz w:val="24"/>
          <w:szCs w:val="24"/>
        </w:rPr>
        <w:t>. Assume the same facts as in #</w:t>
      </w:r>
      <w:r>
        <w:rPr>
          <w:rFonts w:ascii="Arial" w:eastAsia="Times New Roman" w:hAnsi="Arial" w:cs="Times New Roman"/>
          <w:sz w:val="24"/>
          <w:szCs w:val="24"/>
        </w:rPr>
        <w:t>26</w:t>
      </w:r>
      <w:r w:rsidRPr="00A45F14">
        <w:rPr>
          <w:rFonts w:ascii="Arial" w:eastAsia="Times New Roman" w:hAnsi="Arial" w:cs="Times New Roman"/>
          <w:sz w:val="24"/>
          <w:szCs w:val="24"/>
        </w:rPr>
        <w:t>, except that there is a $</w:t>
      </w:r>
      <w:r>
        <w:rPr>
          <w:rFonts w:ascii="Arial" w:eastAsia="Times New Roman" w:hAnsi="Arial" w:cs="Times New Roman"/>
          <w:sz w:val="24"/>
          <w:szCs w:val="24"/>
        </w:rPr>
        <w:t>249</w:t>
      </w:r>
      <w:r w:rsidRPr="00A45F14">
        <w:rPr>
          <w:rFonts w:ascii="Arial" w:eastAsia="Times New Roman" w:hAnsi="Arial" w:cs="Times New Roman"/>
          <w:sz w:val="24"/>
          <w:szCs w:val="24"/>
        </w:rPr>
        <w:t xml:space="preserve"> debit balance in </w:t>
      </w:r>
    </w:p>
    <w:p w:rsidR="004003AA" w:rsidRPr="00A45F14" w:rsidRDefault="004003AA" w:rsidP="004003AA">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t>Allowance for Uncollectible Accounts before the adjusting entry because more</w:t>
      </w:r>
    </w:p>
    <w:p w:rsidR="004003AA" w:rsidRPr="00A45F14" w:rsidRDefault="004003AA" w:rsidP="004003AA">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t>accounts were written off in 20</w:t>
      </w:r>
      <w:r>
        <w:rPr>
          <w:rFonts w:ascii="Arial" w:eastAsia="Times New Roman" w:hAnsi="Arial" w:cs="Times New Roman"/>
          <w:sz w:val="24"/>
          <w:szCs w:val="24"/>
        </w:rPr>
        <w:t>13</w:t>
      </w:r>
      <w:r w:rsidRPr="00A45F14">
        <w:rPr>
          <w:rFonts w:ascii="Arial" w:eastAsia="Times New Roman" w:hAnsi="Arial" w:cs="Times New Roman"/>
          <w:sz w:val="24"/>
          <w:szCs w:val="24"/>
        </w:rPr>
        <w:t xml:space="preserve"> than had been estimated the previous year.  What </w:t>
      </w:r>
    </w:p>
    <w:p w:rsidR="004003AA" w:rsidRPr="00A45F14" w:rsidRDefault="004003AA" w:rsidP="004003AA">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t xml:space="preserve">amount of bad debts expense will </w:t>
      </w:r>
      <w:r>
        <w:rPr>
          <w:rFonts w:ascii="Arial" w:eastAsia="Times New Roman" w:hAnsi="Arial" w:cs="Times New Roman"/>
          <w:sz w:val="24"/>
          <w:szCs w:val="24"/>
        </w:rPr>
        <w:t>Mulkey</w:t>
      </w:r>
      <w:r w:rsidRPr="00A45F14">
        <w:rPr>
          <w:rFonts w:ascii="Arial" w:eastAsia="Times New Roman" w:hAnsi="Arial" w:cs="Times New Roman"/>
          <w:sz w:val="24"/>
          <w:szCs w:val="24"/>
        </w:rPr>
        <w:t xml:space="preserve"> Co. record?</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     B. $249     C. $2,115     D. $2,431     E. $2,680     F. $2,929</w:t>
      </w:r>
    </w:p>
    <w:p w:rsidR="004003AA" w:rsidRPr="00A45F14" w:rsidRDefault="004003AA" w:rsidP="004003AA">
      <w:pPr>
        <w:tabs>
          <w:tab w:val="left" w:pos="432"/>
        </w:tabs>
        <w:spacing w:after="0" w:line="240" w:lineRule="auto"/>
        <w:rPr>
          <w:rFonts w:ascii="Arial" w:eastAsia="Times New Roman" w:hAnsi="Arial" w:cs="Times New Roman"/>
          <w:sz w:val="24"/>
          <w:szCs w:val="24"/>
        </w:rPr>
      </w:pPr>
    </w:p>
    <w:p w:rsidR="004003AA" w:rsidRPr="00A45F14"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A45F14">
        <w:rPr>
          <w:rFonts w:ascii="Arial" w:eastAsia="Times New Roman" w:hAnsi="Arial" w:cs="Times New Roman"/>
          <w:sz w:val="24"/>
          <w:szCs w:val="24"/>
        </w:rPr>
        <w:t xml:space="preserve">. What amount of bad debts expense will </w:t>
      </w:r>
      <w:r>
        <w:rPr>
          <w:rFonts w:ascii="Arial" w:eastAsia="Times New Roman" w:hAnsi="Arial" w:cs="Times New Roman"/>
          <w:sz w:val="24"/>
          <w:szCs w:val="24"/>
        </w:rPr>
        <w:t>Mulkey</w:t>
      </w:r>
      <w:r w:rsidRPr="00A45F14">
        <w:rPr>
          <w:rFonts w:ascii="Arial" w:eastAsia="Times New Roman" w:hAnsi="Arial" w:cs="Times New Roman"/>
          <w:sz w:val="24"/>
          <w:szCs w:val="24"/>
        </w:rPr>
        <w:t xml:space="preserve"> Co. report for 20</w:t>
      </w:r>
      <w:r>
        <w:rPr>
          <w:rFonts w:ascii="Arial" w:eastAsia="Times New Roman" w:hAnsi="Arial" w:cs="Times New Roman"/>
          <w:sz w:val="24"/>
          <w:szCs w:val="24"/>
        </w:rPr>
        <w:t>13</w:t>
      </w:r>
      <w:r w:rsidRPr="00A45F14">
        <w:rPr>
          <w:rFonts w:ascii="Arial" w:eastAsia="Times New Roman" w:hAnsi="Arial" w:cs="Times New Roman"/>
          <w:sz w:val="24"/>
          <w:szCs w:val="24"/>
        </w:rPr>
        <w:t xml:space="preserve"> if it uses the </w:t>
      </w:r>
    </w:p>
    <w:p w:rsidR="004003AA" w:rsidRPr="00A45F14" w:rsidRDefault="004003AA" w:rsidP="004003AA">
      <w:pPr>
        <w:tabs>
          <w:tab w:val="left" w:pos="432"/>
        </w:tabs>
        <w:spacing w:after="0" w:line="240" w:lineRule="auto"/>
        <w:rPr>
          <w:rFonts w:ascii="Arial" w:eastAsia="Times New Roman" w:hAnsi="Arial" w:cs="Times New Roman"/>
          <w:sz w:val="24"/>
          <w:szCs w:val="24"/>
        </w:rPr>
      </w:pPr>
      <w:r w:rsidRPr="00A45F14">
        <w:rPr>
          <w:rFonts w:ascii="Arial" w:eastAsia="Times New Roman" w:hAnsi="Arial" w:cs="Times New Roman"/>
          <w:sz w:val="24"/>
          <w:szCs w:val="24"/>
        </w:rPr>
        <w:tab/>
        <w:t>direct write-off method of accounting for bad debts?</w:t>
      </w:r>
    </w:p>
    <w:p w:rsidR="004003AA" w:rsidRDefault="004003AA" w:rsidP="004003A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     B. $249     C. $2,115     D. $2,431     E. $2,680     F. $2,929</w:t>
      </w:r>
    </w:p>
    <w:p w:rsidR="004003AA" w:rsidRDefault="004003AA" w:rsidP="004003AA">
      <w:pPr>
        <w:pStyle w:val="NoSpacing"/>
        <w:rPr>
          <w:rFonts w:ascii="Arial" w:hAnsi="Arial" w:cs="Arial"/>
          <w:sz w:val="24"/>
          <w:szCs w:val="24"/>
        </w:rPr>
      </w:pPr>
    </w:p>
    <w:p w:rsidR="00E05384" w:rsidRDefault="00E05384" w:rsidP="004003AA">
      <w:pPr>
        <w:pStyle w:val="NoSpacing"/>
        <w:rPr>
          <w:rFonts w:ascii="Arial" w:hAnsi="Arial" w:cs="Arial"/>
          <w:sz w:val="24"/>
          <w:szCs w:val="24"/>
        </w:rPr>
      </w:pPr>
    </w:p>
    <w:p w:rsidR="00E05384" w:rsidRPr="008A6815" w:rsidRDefault="00E05384" w:rsidP="004003AA">
      <w:pPr>
        <w:pStyle w:val="NoSpacing"/>
        <w:rPr>
          <w:rFonts w:ascii="Arial" w:hAnsi="Arial" w:cs="Arial"/>
          <w:sz w:val="24"/>
          <w:szCs w:val="24"/>
        </w:rPr>
      </w:pPr>
    </w:p>
    <w:p w:rsidR="00D7415F" w:rsidRPr="00E05384" w:rsidRDefault="004003AA" w:rsidP="007872EA">
      <w:pPr>
        <w:pStyle w:val="NoSpacing"/>
        <w:rPr>
          <w:rFonts w:ascii="Arial" w:hAnsi="Arial" w:cs="Arial"/>
          <w:b/>
          <w:sz w:val="24"/>
          <w:szCs w:val="24"/>
          <w:u w:val="single"/>
        </w:rPr>
      </w:pPr>
      <w:r w:rsidRPr="00E05384">
        <w:rPr>
          <w:rFonts w:ascii="Arial" w:hAnsi="Arial" w:cs="Arial"/>
          <w:b/>
          <w:sz w:val="24"/>
          <w:szCs w:val="24"/>
          <w:u w:val="single"/>
        </w:rPr>
        <w:t>Group 6</w:t>
      </w:r>
    </w:p>
    <w:p w:rsidR="00E05384" w:rsidRPr="00CB5C0D" w:rsidRDefault="00E05384" w:rsidP="00E05384">
      <w:pPr>
        <w:tabs>
          <w:tab w:val="left" w:pos="432"/>
        </w:tabs>
        <w:spacing w:after="0" w:line="240" w:lineRule="auto"/>
        <w:jc w:val="both"/>
        <w:rPr>
          <w:rFonts w:ascii="Arial" w:eastAsia="Times New Roman" w:hAnsi="Arial" w:cs="Times New Roman"/>
          <w:b/>
          <w:sz w:val="24"/>
          <w:szCs w:val="20"/>
        </w:rPr>
      </w:pPr>
      <w:r w:rsidRPr="00CB5C0D">
        <w:rPr>
          <w:rFonts w:ascii="Arial" w:eastAsia="Times New Roman" w:hAnsi="Arial" w:cs="Times New Roman"/>
          <w:b/>
          <w:sz w:val="24"/>
          <w:szCs w:val="20"/>
        </w:rPr>
        <w:t xml:space="preserve">For questions </w:t>
      </w:r>
      <w:r>
        <w:rPr>
          <w:rFonts w:ascii="Arial" w:eastAsia="Times New Roman" w:hAnsi="Arial" w:cs="Times New Roman"/>
          <w:b/>
          <w:sz w:val="24"/>
          <w:szCs w:val="20"/>
        </w:rPr>
        <w:t xml:space="preserve">29 </w:t>
      </w:r>
      <w:r w:rsidRPr="00CB5C0D">
        <w:rPr>
          <w:rFonts w:ascii="Arial" w:eastAsia="Times New Roman" w:hAnsi="Arial" w:cs="Times New Roman"/>
          <w:b/>
          <w:sz w:val="24"/>
          <w:szCs w:val="20"/>
        </w:rPr>
        <w:t xml:space="preserve">through </w:t>
      </w:r>
      <w:r>
        <w:rPr>
          <w:rFonts w:ascii="Arial" w:eastAsia="Times New Roman" w:hAnsi="Arial" w:cs="Times New Roman"/>
          <w:b/>
          <w:sz w:val="24"/>
          <w:szCs w:val="20"/>
        </w:rPr>
        <w:t>32</w:t>
      </w:r>
      <w:r w:rsidRPr="00CB5C0D">
        <w:rPr>
          <w:rFonts w:ascii="Arial" w:eastAsia="Times New Roman" w:hAnsi="Arial" w:cs="Times New Roman"/>
          <w:b/>
          <w:sz w:val="24"/>
          <w:szCs w:val="20"/>
        </w:rPr>
        <w:t>, write the correct amount or number on your answer sheet.</w:t>
      </w:r>
      <w:r>
        <w:rPr>
          <w:rFonts w:ascii="Arial" w:eastAsia="Times New Roman" w:hAnsi="Arial" w:cs="Times New Roman"/>
          <w:b/>
          <w:sz w:val="24"/>
          <w:szCs w:val="20"/>
        </w:rPr>
        <w:t xml:space="preserve">  The company uses the straight line method of depreciation for all assets.</w:t>
      </w:r>
      <w:r w:rsidRPr="00CB5C0D">
        <w:rPr>
          <w:rFonts w:ascii="Arial" w:eastAsia="Times New Roman" w:hAnsi="Arial" w:cs="Times New Roman"/>
          <w:b/>
          <w:sz w:val="24"/>
          <w:szCs w:val="20"/>
        </w:rPr>
        <w:t xml:space="preserve">  Question numbers are indicated by t</w:t>
      </w:r>
      <w:r>
        <w:rPr>
          <w:rFonts w:ascii="Arial" w:eastAsia="Times New Roman" w:hAnsi="Arial" w:cs="Times New Roman"/>
          <w:b/>
          <w:sz w:val="24"/>
          <w:szCs w:val="20"/>
        </w:rPr>
        <w:t xml:space="preserve">he bold “Q#”. </w:t>
      </w:r>
    </w:p>
    <w:p w:rsidR="00E05384" w:rsidRPr="00CB5C0D" w:rsidRDefault="00E05384" w:rsidP="00E05384">
      <w:pPr>
        <w:tabs>
          <w:tab w:val="left" w:pos="432"/>
        </w:tabs>
        <w:spacing w:after="0" w:line="240" w:lineRule="auto"/>
        <w:jc w:val="both"/>
        <w:rPr>
          <w:rFonts w:ascii="Arial" w:eastAsia="Times New Roman"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161"/>
        <w:gridCol w:w="1294"/>
        <w:gridCol w:w="1162"/>
        <w:gridCol w:w="1526"/>
        <w:gridCol w:w="1464"/>
        <w:gridCol w:w="1969"/>
      </w:tblGrid>
      <w:tr w:rsidR="00E05384" w:rsidRPr="00CB5C0D" w:rsidTr="00EA39D3">
        <w:tc>
          <w:tcPr>
            <w:tcW w:w="2160" w:type="dxa"/>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p>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Plant Asset</w:t>
            </w:r>
          </w:p>
        </w:tc>
        <w:tc>
          <w:tcPr>
            <w:tcW w:w="0" w:type="auto"/>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Months Owned First Year</w:t>
            </w:r>
          </w:p>
        </w:tc>
        <w:tc>
          <w:tcPr>
            <w:tcW w:w="0" w:type="auto"/>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p>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Original Cost</w:t>
            </w:r>
          </w:p>
        </w:tc>
        <w:tc>
          <w:tcPr>
            <w:tcW w:w="0" w:type="auto"/>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Estimated Salvage Value</w:t>
            </w:r>
          </w:p>
        </w:tc>
        <w:tc>
          <w:tcPr>
            <w:tcW w:w="0" w:type="auto"/>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p>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Estimated Useful Life</w:t>
            </w:r>
          </w:p>
        </w:tc>
        <w:tc>
          <w:tcPr>
            <w:tcW w:w="0" w:type="auto"/>
            <w:tcBorders>
              <w:bottom w:val="single" w:sz="12" w:space="0" w:color="000000"/>
            </w:tcBorders>
            <w:shd w:val="clear" w:color="auto" w:fill="BFBFBF" w:themeFill="background1" w:themeFillShade="BF"/>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sidRPr="00CB5C0D">
              <w:rPr>
                <w:rFonts w:ascii="Arial" w:eastAsia="Times New Roman" w:hAnsi="Arial" w:cs="Arial"/>
                <w:sz w:val="24"/>
                <w:szCs w:val="24"/>
              </w:rPr>
              <w:t>First Year’s Straight Line Depreciation</w:t>
            </w:r>
          </w:p>
        </w:tc>
      </w:tr>
      <w:tr w:rsidR="00E05384" w:rsidRPr="00CB5C0D" w:rsidTr="00EA39D3">
        <w:tc>
          <w:tcPr>
            <w:tcW w:w="2160" w:type="dxa"/>
            <w:tcBorders>
              <w:top w:val="nil"/>
            </w:tcBorders>
          </w:tcPr>
          <w:p w:rsidR="00E05384" w:rsidRPr="00CB5C0D" w:rsidRDefault="00E05384" w:rsidP="00EA39D3">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Computer</w:t>
            </w:r>
          </w:p>
        </w:tc>
        <w:tc>
          <w:tcPr>
            <w:tcW w:w="0" w:type="auto"/>
            <w:tcBorders>
              <w:top w:val="nil"/>
            </w:tcBorders>
          </w:tcPr>
          <w:p w:rsidR="00E05384" w:rsidRPr="00CB5C0D" w:rsidRDefault="00E05384" w:rsidP="00EA39D3">
            <w:pPr>
              <w:keepNext/>
              <w:tabs>
                <w:tab w:val="left" w:pos="432"/>
              </w:tabs>
              <w:spacing w:after="0" w:line="240" w:lineRule="auto"/>
              <w:jc w:val="center"/>
              <w:outlineLvl w:val="3"/>
              <w:rPr>
                <w:rFonts w:ascii="Arial" w:eastAsia="Times New Roman" w:hAnsi="Arial" w:cs="Arial"/>
                <w:b/>
                <w:bCs/>
                <w:sz w:val="24"/>
                <w:szCs w:val="24"/>
              </w:rPr>
            </w:pPr>
            <w:r>
              <w:rPr>
                <w:rFonts w:ascii="Arial" w:eastAsia="Times New Roman" w:hAnsi="Arial" w:cs="Arial"/>
                <w:b/>
                <w:bCs/>
                <w:sz w:val="24"/>
                <w:szCs w:val="24"/>
              </w:rPr>
              <w:t>Q#29</w:t>
            </w:r>
          </w:p>
        </w:tc>
        <w:tc>
          <w:tcPr>
            <w:tcW w:w="0" w:type="auto"/>
            <w:tcBorders>
              <w:top w:val="nil"/>
            </w:tcBorders>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5,912</w:t>
            </w:r>
          </w:p>
        </w:tc>
        <w:tc>
          <w:tcPr>
            <w:tcW w:w="0" w:type="auto"/>
            <w:tcBorders>
              <w:top w:val="nil"/>
            </w:tcBorders>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800</w:t>
            </w:r>
          </w:p>
        </w:tc>
        <w:tc>
          <w:tcPr>
            <w:tcW w:w="0" w:type="auto"/>
            <w:tcBorders>
              <w:top w:val="nil"/>
            </w:tcBorders>
          </w:tcPr>
          <w:p w:rsidR="00E05384" w:rsidRPr="00CB5C0D" w:rsidRDefault="00E05384" w:rsidP="00EA39D3">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3 years</w:t>
            </w:r>
          </w:p>
        </w:tc>
        <w:tc>
          <w:tcPr>
            <w:tcW w:w="0" w:type="auto"/>
            <w:tcBorders>
              <w:top w:val="nil"/>
            </w:tcBorders>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994</w:t>
            </w:r>
          </w:p>
        </w:tc>
      </w:tr>
      <w:tr w:rsidR="00E05384" w:rsidRPr="00CB5C0D" w:rsidTr="00EA39D3">
        <w:tc>
          <w:tcPr>
            <w:tcW w:w="2160" w:type="dxa"/>
          </w:tcPr>
          <w:p w:rsidR="00E05384" w:rsidRPr="00CB5C0D" w:rsidRDefault="00E05384" w:rsidP="00EA39D3">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Tractor</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0" w:type="auto"/>
          </w:tcPr>
          <w:p w:rsidR="00E05384" w:rsidRPr="00CB5C0D" w:rsidRDefault="00E05384" w:rsidP="00EA39D3">
            <w:pPr>
              <w:keepNext/>
              <w:tabs>
                <w:tab w:val="left" w:pos="432"/>
              </w:tabs>
              <w:spacing w:after="0" w:line="240" w:lineRule="auto"/>
              <w:jc w:val="center"/>
              <w:outlineLvl w:val="3"/>
              <w:rPr>
                <w:rFonts w:ascii="Arial" w:eastAsia="Times New Roman" w:hAnsi="Arial" w:cs="Times New Roman"/>
                <w:bCs/>
                <w:sz w:val="24"/>
                <w:szCs w:val="20"/>
              </w:rPr>
            </w:pPr>
            <w:r w:rsidRPr="009D3EA0">
              <w:rPr>
                <w:rFonts w:ascii="Arial" w:eastAsia="Times New Roman" w:hAnsi="Arial" w:cs="Times New Roman"/>
                <w:bCs/>
                <w:sz w:val="24"/>
                <w:szCs w:val="20"/>
              </w:rPr>
              <w:t>231,000</w:t>
            </w:r>
          </w:p>
        </w:tc>
        <w:tc>
          <w:tcPr>
            <w:tcW w:w="0" w:type="auto"/>
          </w:tcPr>
          <w:p w:rsidR="00E05384" w:rsidRPr="00CB5C0D" w:rsidRDefault="00E05384" w:rsidP="00E05384">
            <w:pPr>
              <w:tabs>
                <w:tab w:val="left" w:pos="432"/>
              </w:tabs>
              <w:spacing w:after="0" w:line="240" w:lineRule="auto"/>
              <w:jc w:val="center"/>
              <w:rPr>
                <w:rFonts w:ascii="Arial" w:eastAsia="Times New Roman" w:hAnsi="Arial" w:cs="Arial"/>
                <w:b/>
                <w:bCs/>
                <w:sz w:val="24"/>
                <w:szCs w:val="24"/>
              </w:rPr>
            </w:pPr>
            <w:r w:rsidRPr="009D3EA0">
              <w:rPr>
                <w:rFonts w:ascii="Arial" w:eastAsia="Times New Roman" w:hAnsi="Arial" w:cs="Arial"/>
                <w:b/>
                <w:bCs/>
                <w:sz w:val="24"/>
                <w:szCs w:val="24"/>
              </w:rPr>
              <w:t>Q#</w:t>
            </w:r>
            <w:r>
              <w:rPr>
                <w:rFonts w:ascii="Arial" w:eastAsia="Times New Roman" w:hAnsi="Arial" w:cs="Arial"/>
                <w:b/>
                <w:bCs/>
                <w:sz w:val="24"/>
                <w:szCs w:val="24"/>
              </w:rPr>
              <w:t>30</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10 years</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7,200</w:t>
            </w:r>
          </w:p>
        </w:tc>
      </w:tr>
      <w:tr w:rsidR="00E05384" w:rsidRPr="00CB5C0D" w:rsidTr="00EA39D3">
        <w:tc>
          <w:tcPr>
            <w:tcW w:w="2160" w:type="dxa"/>
          </w:tcPr>
          <w:p w:rsidR="00E05384" w:rsidRPr="00CB5C0D" w:rsidRDefault="00E05384" w:rsidP="00EA39D3">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Grain Truck</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b/>
                <w:bCs/>
                <w:sz w:val="24"/>
                <w:szCs w:val="24"/>
              </w:rPr>
            </w:pPr>
            <w:r w:rsidRPr="009D3EA0">
              <w:rPr>
                <w:rFonts w:ascii="Arial" w:eastAsia="Times New Roman" w:hAnsi="Arial" w:cs="Arial"/>
                <w:b/>
                <w:bCs/>
                <w:sz w:val="24"/>
                <w:szCs w:val="24"/>
              </w:rPr>
              <w:t>Q#3</w:t>
            </w:r>
            <w:r>
              <w:rPr>
                <w:rFonts w:ascii="Arial" w:eastAsia="Times New Roman" w:hAnsi="Arial" w:cs="Arial"/>
                <w:b/>
                <w:bCs/>
                <w:sz w:val="24"/>
                <w:szCs w:val="24"/>
              </w:rPr>
              <w:t>1</w:t>
            </w:r>
          </w:p>
        </w:tc>
        <w:tc>
          <w:tcPr>
            <w:tcW w:w="0" w:type="auto"/>
          </w:tcPr>
          <w:p w:rsidR="00E05384" w:rsidRPr="00CB5C0D" w:rsidRDefault="00E05384" w:rsidP="00EA39D3">
            <w:pPr>
              <w:keepNext/>
              <w:tabs>
                <w:tab w:val="left" w:pos="432"/>
              </w:tabs>
              <w:spacing w:after="0" w:line="240" w:lineRule="auto"/>
              <w:jc w:val="center"/>
              <w:outlineLvl w:val="3"/>
              <w:rPr>
                <w:rFonts w:ascii="Arial" w:eastAsia="Times New Roman" w:hAnsi="Arial" w:cs="Times New Roman"/>
                <w:bCs/>
                <w:sz w:val="24"/>
                <w:szCs w:val="20"/>
              </w:rPr>
            </w:pPr>
            <w:r w:rsidRPr="009D3EA0">
              <w:rPr>
                <w:rFonts w:ascii="Arial" w:eastAsia="Times New Roman" w:hAnsi="Arial" w:cs="Times New Roman"/>
                <w:bCs/>
                <w:sz w:val="24"/>
                <w:szCs w:val="20"/>
              </w:rPr>
              <w:t>8,500</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5 years</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11,520</w:t>
            </w:r>
          </w:p>
        </w:tc>
      </w:tr>
      <w:tr w:rsidR="00E05384" w:rsidRPr="00CB5C0D" w:rsidTr="001A4FF4">
        <w:tc>
          <w:tcPr>
            <w:tcW w:w="2160" w:type="dxa"/>
          </w:tcPr>
          <w:p w:rsidR="00E05384" w:rsidRPr="00CB5C0D" w:rsidRDefault="00E05384" w:rsidP="00EA39D3">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Hay Baler</w:t>
            </w:r>
          </w:p>
        </w:tc>
        <w:tc>
          <w:tcPr>
            <w:tcW w:w="0" w:type="auto"/>
          </w:tcPr>
          <w:p w:rsidR="00E05384" w:rsidRPr="00CB5C0D" w:rsidRDefault="00E05384" w:rsidP="00EA39D3">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10</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14,000</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3,500</w:t>
            </w:r>
          </w:p>
        </w:tc>
        <w:tc>
          <w:tcPr>
            <w:tcW w:w="0" w:type="auto"/>
            <w:vAlign w:val="bottom"/>
          </w:tcPr>
          <w:p w:rsidR="00E05384" w:rsidRPr="00CB5C0D" w:rsidRDefault="001A4FF4" w:rsidP="001A4FF4">
            <w:pPr>
              <w:tabs>
                <w:tab w:val="left" w:pos="432"/>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E05384">
              <w:rPr>
                <w:rFonts w:ascii="Arial" w:eastAsia="Times New Roman" w:hAnsi="Arial" w:cs="Arial"/>
                <w:b/>
                <w:bCs/>
                <w:sz w:val="24"/>
                <w:szCs w:val="24"/>
              </w:rPr>
              <w:t>Q#32</w:t>
            </w:r>
          </w:p>
        </w:tc>
        <w:tc>
          <w:tcPr>
            <w:tcW w:w="0" w:type="auto"/>
          </w:tcPr>
          <w:p w:rsidR="00E05384" w:rsidRPr="00CB5C0D" w:rsidRDefault="00E05384" w:rsidP="00EA39D3">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1,250</w:t>
            </w:r>
          </w:p>
        </w:tc>
      </w:tr>
    </w:tbl>
    <w:p w:rsidR="004003AA" w:rsidRDefault="004003AA" w:rsidP="007872EA">
      <w:pPr>
        <w:pStyle w:val="NoSpacing"/>
        <w:rPr>
          <w:rFonts w:ascii="Arial" w:hAnsi="Arial" w:cs="Arial"/>
          <w:b/>
          <w:sz w:val="24"/>
          <w:szCs w:val="24"/>
        </w:rPr>
      </w:pPr>
    </w:p>
    <w:p w:rsidR="00E05384" w:rsidRDefault="00E05384">
      <w:pPr>
        <w:rPr>
          <w:rFonts w:ascii="Arial" w:hAnsi="Arial" w:cs="Arial"/>
          <w:b/>
          <w:sz w:val="24"/>
          <w:szCs w:val="24"/>
        </w:rPr>
      </w:pPr>
      <w:r>
        <w:rPr>
          <w:rFonts w:ascii="Arial" w:hAnsi="Arial" w:cs="Arial"/>
          <w:b/>
          <w:sz w:val="24"/>
          <w:szCs w:val="24"/>
        </w:rPr>
        <w:br w:type="page"/>
      </w:r>
    </w:p>
    <w:p w:rsidR="00E05384" w:rsidRPr="009A0DEC" w:rsidRDefault="00E05384" w:rsidP="007872EA">
      <w:pPr>
        <w:pStyle w:val="NoSpacing"/>
        <w:rPr>
          <w:rFonts w:ascii="Arial" w:hAnsi="Arial" w:cs="Arial"/>
          <w:b/>
          <w:sz w:val="24"/>
          <w:szCs w:val="24"/>
          <w:u w:val="single"/>
        </w:rPr>
      </w:pPr>
      <w:r w:rsidRPr="009A0DEC">
        <w:rPr>
          <w:rFonts w:ascii="Arial" w:hAnsi="Arial" w:cs="Arial"/>
          <w:b/>
          <w:sz w:val="24"/>
          <w:szCs w:val="24"/>
          <w:u w:val="single"/>
        </w:rPr>
        <w:lastRenderedPageBreak/>
        <w:t>Group 7</w:t>
      </w:r>
    </w:p>
    <w:p w:rsidR="009A0DEC" w:rsidRPr="009A0DEC" w:rsidRDefault="009A0DEC" w:rsidP="009A0DEC">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 xml:space="preserve">Use the following information to answer questions </w:t>
      </w:r>
      <w:r>
        <w:rPr>
          <w:rFonts w:ascii="Arial" w:eastAsia="Times New Roman" w:hAnsi="Arial" w:cs="Times New Roman"/>
          <w:b/>
          <w:sz w:val="24"/>
          <w:szCs w:val="20"/>
        </w:rPr>
        <w:t>33</w:t>
      </w:r>
      <w:r w:rsidRPr="009A0DEC">
        <w:rPr>
          <w:rFonts w:ascii="Arial" w:eastAsia="Times New Roman" w:hAnsi="Arial" w:cs="Times New Roman"/>
          <w:b/>
          <w:sz w:val="24"/>
          <w:szCs w:val="20"/>
        </w:rPr>
        <w:t xml:space="preserve"> through </w:t>
      </w:r>
      <w:r>
        <w:rPr>
          <w:rFonts w:ascii="Arial" w:eastAsia="Times New Roman" w:hAnsi="Arial" w:cs="Times New Roman"/>
          <w:b/>
          <w:sz w:val="24"/>
          <w:szCs w:val="20"/>
        </w:rPr>
        <w:t>37</w:t>
      </w:r>
      <w:r w:rsidRPr="009A0DEC">
        <w:rPr>
          <w:rFonts w:ascii="Arial" w:eastAsia="Times New Roman" w:hAnsi="Arial" w:cs="Times New Roman"/>
          <w:b/>
          <w:sz w:val="24"/>
          <w:szCs w:val="20"/>
        </w:rPr>
        <w:t xml:space="preserve"> by writing the identifying letter of the best response on your answer sheet.</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78"/>
        <w:gridCol w:w="2250"/>
        <w:gridCol w:w="2070"/>
      </w:tblGrid>
      <w:tr w:rsidR="009A0DEC" w:rsidRPr="009A0DEC" w:rsidTr="00EA39D3">
        <w:tc>
          <w:tcPr>
            <w:tcW w:w="4878" w:type="dxa"/>
            <w:tcBorders>
              <w:top w:val="nil"/>
              <w:left w:val="nil"/>
            </w:tcBorders>
          </w:tcPr>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tc>
        <w:tc>
          <w:tcPr>
            <w:tcW w:w="2250" w:type="dxa"/>
            <w:shd w:val="clear" w:color="auto" w:fill="BFBFBF" w:themeFill="background1" w:themeFillShade="BF"/>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12-31-12</w:t>
            </w:r>
          </w:p>
        </w:tc>
        <w:tc>
          <w:tcPr>
            <w:tcW w:w="2070" w:type="dxa"/>
            <w:shd w:val="clear" w:color="auto" w:fill="BFBFBF" w:themeFill="background1" w:themeFillShade="BF"/>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12-31-13</w:t>
            </w:r>
          </w:p>
        </w:tc>
      </w:tr>
      <w:tr w:rsidR="009A0DEC" w:rsidRPr="009A0DEC" w:rsidTr="00EA39D3">
        <w:tc>
          <w:tcPr>
            <w:tcW w:w="4878" w:type="dxa"/>
          </w:tcPr>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Quick Assets</w:t>
            </w:r>
          </w:p>
        </w:tc>
        <w:tc>
          <w:tcPr>
            <w:tcW w:w="225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16,200</w:t>
            </w:r>
          </w:p>
        </w:tc>
        <w:tc>
          <w:tcPr>
            <w:tcW w:w="207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17,010</w:t>
            </w:r>
          </w:p>
        </w:tc>
      </w:tr>
      <w:tr w:rsidR="009A0DEC" w:rsidRPr="009A0DEC" w:rsidTr="00EA39D3">
        <w:tc>
          <w:tcPr>
            <w:tcW w:w="4878" w:type="dxa"/>
          </w:tcPr>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Current Assets (includes Quick Assets)</w:t>
            </w:r>
          </w:p>
        </w:tc>
        <w:tc>
          <w:tcPr>
            <w:tcW w:w="225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42,000</w:t>
            </w:r>
          </w:p>
        </w:tc>
        <w:tc>
          <w:tcPr>
            <w:tcW w:w="207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45,560</w:t>
            </w:r>
          </w:p>
        </w:tc>
      </w:tr>
      <w:tr w:rsidR="009A0DEC" w:rsidRPr="009A0DEC" w:rsidTr="00EA39D3">
        <w:tc>
          <w:tcPr>
            <w:tcW w:w="4878" w:type="dxa"/>
          </w:tcPr>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Current Liabilities</w:t>
            </w:r>
          </w:p>
        </w:tc>
        <w:tc>
          <w:tcPr>
            <w:tcW w:w="225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18,000</w:t>
            </w:r>
          </w:p>
        </w:tc>
        <w:tc>
          <w:tcPr>
            <w:tcW w:w="2070" w:type="dxa"/>
          </w:tcPr>
          <w:p w:rsidR="009A0DEC" w:rsidRPr="009A0DEC" w:rsidRDefault="009A0DEC" w:rsidP="009A0DEC">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9A0DEC">
              <w:rPr>
                <w:rFonts w:ascii="Arial" w:eastAsia="Times New Roman" w:hAnsi="Arial" w:cs="Times New Roman"/>
                <w:b/>
                <w:sz w:val="24"/>
                <w:szCs w:val="20"/>
              </w:rPr>
              <w:t>20,000</w:t>
            </w:r>
          </w:p>
        </w:tc>
      </w:tr>
    </w:tbl>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33</w:t>
      </w:r>
      <w:r w:rsidRPr="009A0DEC">
        <w:rPr>
          <w:rFonts w:ascii="Arial" w:eastAsia="Times New Roman" w:hAnsi="Arial" w:cs="Times New Roman"/>
          <w:sz w:val="24"/>
          <w:szCs w:val="20"/>
        </w:rPr>
        <w:t>. The company’s quick ratio for the year 2012 was ___ to 1</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A0DEC">
        <w:rPr>
          <w:rFonts w:ascii="Arial" w:eastAsia="Times New Roman" w:hAnsi="Arial" w:cs="Times New Roman"/>
          <w:sz w:val="24"/>
          <w:szCs w:val="20"/>
        </w:rPr>
        <w:tab/>
        <w:t xml:space="preserve">A.  </w:t>
      </w:r>
      <w:r w:rsidRPr="009A0DEC">
        <w:rPr>
          <w:rFonts w:ascii="Arial" w:eastAsia="Times New Roman" w:hAnsi="Arial" w:cs="Times New Roman"/>
          <w:b/>
          <w:sz w:val="24"/>
          <w:szCs w:val="20"/>
        </w:rPr>
        <w:t>.</w:t>
      </w:r>
      <w:r w:rsidRPr="009A0DEC">
        <w:rPr>
          <w:rFonts w:ascii="Arial" w:eastAsia="Times New Roman" w:hAnsi="Arial" w:cs="Times New Roman"/>
          <w:sz w:val="24"/>
          <w:szCs w:val="20"/>
        </w:rPr>
        <w:t xml:space="preserve">375      B.  </w:t>
      </w:r>
      <w:r w:rsidRPr="009A0DEC">
        <w:rPr>
          <w:rFonts w:ascii="Arial" w:eastAsia="Times New Roman" w:hAnsi="Arial" w:cs="Times New Roman"/>
          <w:b/>
          <w:sz w:val="24"/>
          <w:szCs w:val="20"/>
        </w:rPr>
        <w:t>.</w:t>
      </w:r>
      <w:r w:rsidRPr="009A0DEC">
        <w:rPr>
          <w:rFonts w:ascii="Arial" w:eastAsia="Times New Roman" w:hAnsi="Arial" w:cs="Times New Roman"/>
          <w:sz w:val="24"/>
          <w:szCs w:val="20"/>
        </w:rPr>
        <w:t xml:space="preserve">42      C.  </w:t>
      </w:r>
      <w:r w:rsidRPr="009A0DEC">
        <w:rPr>
          <w:rFonts w:ascii="Arial" w:eastAsia="Times New Roman" w:hAnsi="Arial" w:cs="Times New Roman"/>
          <w:b/>
          <w:sz w:val="24"/>
          <w:szCs w:val="20"/>
        </w:rPr>
        <w:t>.</w:t>
      </w:r>
      <w:r w:rsidRPr="009A0DEC">
        <w:rPr>
          <w:rFonts w:ascii="Arial" w:eastAsia="Times New Roman" w:hAnsi="Arial" w:cs="Times New Roman"/>
          <w:sz w:val="24"/>
          <w:szCs w:val="20"/>
        </w:rPr>
        <w:t>9      D.  1</w:t>
      </w:r>
      <w:r w:rsidRPr="009A0DEC">
        <w:rPr>
          <w:rFonts w:ascii="Arial" w:eastAsia="Times New Roman" w:hAnsi="Arial" w:cs="Times New Roman"/>
          <w:b/>
          <w:sz w:val="24"/>
          <w:szCs w:val="20"/>
        </w:rPr>
        <w:t>.</w:t>
      </w:r>
      <w:r w:rsidRPr="009A0DEC">
        <w:rPr>
          <w:rFonts w:ascii="Arial" w:eastAsia="Times New Roman" w:hAnsi="Arial" w:cs="Times New Roman"/>
          <w:sz w:val="24"/>
          <w:szCs w:val="20"/>
        </w:rPr>
        <w:t>11</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34</w:t>
      </w:r>
      <w:r w:rsidRPr="009A0DEC">
        <w:rPr>
          <w:rFonts w:ascii="Arial" w:eastAsia="Times New Roman" w:hAnsi="Arial" w:cs="Times New Roman"/>
          <w:sz w:val="24"/>
          <w:szCs w:val="20"/>
        </w:rPr>
        <w:t>. The company’s current ratio for the year 2013 was ____to 1</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A0DEC">
        <w:rPr>
          <w:rFonts w:ascii="Arial" w:eastAsia="Times New Roman" w:hAnsi="Arial" w:cs="Times New Roman"/>
          <w:sz w:val="24"/>
          <w:szCs w:val="20"/>
        </w:rPr>
        <w:tab/>
        <w:t xml:space="preserve">A.  </w:t>
      </w:r>
      <w:r w:rsidRPr="009A0DEC">
        <w:rPr>
          <w:rFonts w:ascii="Arial" w:eastAsia="Times New Roman" w:hAnsi="Arial" w:cs="Times New Roman"/>
          <w:b/>
          <w:sz w:val="24"/>
          <w:szCs w:val="20"/>
        </w:rPr>
        <w:t>.</w:t>
      </w:r>
      <w:r w:rsidRPr="009A0DEC">
        <w:rPr>
          <w:rFonts w:ascii="Arial" w:eastAsia="Times New Roman" w:hAnsi="Arial" w:cs="Times New Roman"/>
          <w:sz w:val="24"/>
          <w:szCs w:val="20"/>
        </w:rPr>
        <w:t xml:space="preserve">8505      B.  </w:t>
      </w:r>
      <w:r w:rsidRPr="009A0DEC">
        <w:rPr>
          <w:rFonts w:ascii="Arial" w:eastAsia="Times New Roman" w:hAnsi="Arial" w:cs="Times New Roman"/>
          <w:b/>
          <w:sz w:val="24"/>
          <w:szCs w:val="20"/>
        </w:rPr>
        <w:t>.</w:t>
      </w:r>
      <w:r w:rsidRPr="009A0DEC">
        <w:rPr>
          <w:rFonts w:ascii="Arial" w:eastAsia="Times New Roman" w:hAnsi="Arial" w:cs="Times New Roman"/>
          <w:sz w:val="24"/>
          <w:szCs w:val="20"/>
        </w:rPr>
        <w:t>9      C.  1</w:t>
      </w:r>
      <w:r w:rsidRPr="009A0DEC">
        <w:rPr>
          <w:rFonts w:ascii="Arial" w:eastAsia="Times New Roman" w:hAnsi="Arial" w:cs="Times New Roman"/>
          <w:b/>
          <w:sz w:val="24"/>
          <w:szCs w:val="20"/>
        </w:rPr>
        <w:t>.</w:t>
      </w:r>
      <w:r w:rsidRPr="009A0DEC">
        <w:rPr>
          <w:rFonts w:ascii="Arial" w:eastAsia="Times New Roman" w:hAnsi="Arial" w:cs="Times New Roman"/>
          <w:sz w:val="24"/>
          <w:szCs w:val="20"/>
        </w:rPr>
        <w:t>278      D.  2</w:t>
      </w:r>
      <w:r w:rsidRPr="009A0DEC">
        <w:rPr>
          <w:rFonts w:ascii="Arial" w:eastAsia="Times New Roman" w:hAnsi="Arial" w:cs="Times New Roman"/>
          <w:b/>
          <w:sz w:val="24"/>
          <w:szCs w:val="20"/>
        </w:rPr>
        <w:t>.</w:t>
      </w:r>
      <w:r w:rsidRPr="009A0DEC">
        <w:rPr>
          <w:rFonts w:ascii="Arial" w:eastAsia="Times New Roman" w:hAnsi="Arial" w:cs="Times New Roman"/>
          <w:sz w:val="24"/>
          <w:szCs w:val="20"/>
        </w:rPr>
        <w:t xml:space="preserve">278     </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35</w:t>
      </w:r>
      <w:r w:rsidRPr="009A0DEC">
        <w:rPr>
          <w:rFonts w:ascii="Arial" w:eastAsia="Times New Roman" w:hAnsi="Arial" w:cs="Times New Roman"/>
          <w:sz w:val="24"/>
          <w:szCs w:val="20"/>
        </w:rPr>
        <w:t>. The company’s working capital for 2013 was</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A0DEC">
        <w:rPr>
          <w:rFonts w:ascii="Arial" w:eastAsia="Times New Roman" w:hAnsi="Arial" w:cs="Times New Roman"/>
          <w:sz w:val="24"/>
          <w:szCs w:val="20"/>
        </w:rPr>
        <w:tab/>
        <w:t>A. $24,000     B. $25,560     C. $25,800     D. $28,550</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9A0DEC" w:rsidRPr="009A0DEC" w:rsidRDefault="001A4FF4" w:rsidP="001A4FF4">
      <w:pPr>
        <w:tabs>
          <w:tab w:val="left" w:pos="432"/>
        </w:tabs>
        <w:overflowPunct w:val="0"/>
        <w:autoSpaceDE w:val="0"/>
        <w:autoSpaceDN w:val="0"/>
        <w:adjustRightInd w:val="0"/>
        <w:spacing w:after="0" w:line="240" w:lineRule="auto"/>
        <w:ind w:hanging="90"/>
        <w:textAlignment w:val="baseline"/>
        <w:rPr>
          <w:rFonts w:ascii="Arial" w:eastAsia="Times New Roman" w:hAnsi="Arial" w:cs="Times New Roman"/>
          <w:sz w:val="24"/>
          <w:szCs w:val="20"/>
        </w:rPr>
      </w:pPr>
      <w:r>
        <w:rPr>
          <w:rFonts w:ascii="Arial" w:eastAsia="Times New Roman" w:hAnsi="Arial" w:cs="Times New Roman"/>
          <w:sz w:val="24"/>
          <w:szCs w:val="20"/>
        </w:rPr>
        <w:t>*</w:t>
      </w:r>
      <w:r w:rsidR="009A0DEC">
        <w:rPr>
          <w:rFonts w:ascii="Arial" w:eastAsia="Times New Roman" w:hAnsi="Arial" w:cs="Times New Roman"/>
          <w:sz w:val="24"/>
          <w:szCs w:val="20"/>
        </w:rPr>
        <w:t>36</w:t>
      </w:r>
      <w:r w:rsidR="009A0DEC" w:rsidRPr="009A0DEC">
        <w:rPr>
          <w:rFonts w:ascii="Arial" w:eastAsia="Times New Roman" w:hAnsi="Arial" w:cs="Times New Roman"/>
          <w:sz w:val="24"/>
          <w:szCs w:val="20"/>
        </w:rPr>
        <w:t>. The company’s working capital increased by ___% from 2012 to 2013.</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A0DEC">
        <w:rPr>
          <w:rFonts w:ascii="Arial" w:eastAsia="Times New Roman" w:hAnsi="Arial" w:cs="Times New Roman"/>
          <w:sz w:val="24"/>
          <w:szCs w:val="20"/>
        </w:rPr>
        <w:tab/>
        <w:t>A.</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 xml:space="preserve">  5%       B. </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6</w:t>
      </w:r>
      <w:r w:rsidRPr="00F44CA8">
        <w:rPr>
          <w:rFonts w:ascii="Arial" w:eastAsia="Times New Roman" w:hAnsi="Arial" w:cs="Times New Roman"/>
          <w:b/>
          <w:sz w:val="24"/>
          <w:szCs w:val="20"/>
        </w:rPr>
        <w:t>.</w:t>
      </w:r>
      <w:r w:rsidRPr="009A0DEC">
        <w:rPr>
          <w:rFonts w:ascii="Arial" w:eastAsia="Times New Roman" w:hAnsi="Arial" w:cs="Times New Roman"/>
          <w:sz w:val="24"/>
          <w:szCs w:val="20"/>
        </w:rPr>
        <w:t>1%      C.</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 xml:space="preserve"> 6</w:t>
      </w:r>
      <w:r w:rsidRPr="00F44CA8">
        <w:rPr>
          <w:rFonts w:ascii="Arial" w:eastAsia="Times New Roman" w:hAnsi="Arial" w:cs="Times New Roman"/>
          <w:b/>
          <w:sz w:val="24"/>
          <w:szCs w:val="20"/>
        </w:rPr>
        <w:t>.</w:t>
      </w:r>
      <w:r w:rsidRPr="009A0DEC">
        <w:rPr>
          <w:rFonts w:ascii="Arial" w:eastAsia="Times New Roman" w:hAnsi="Arial" w:cs="Times New Roman"/>
          <w:sz w:val="24"/>
          <w:szCs w:val="20"/>
        </w:rPr>
        <w:t>5%       D.</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 xml:space="preserve"> 8</w:t>
      </w:r>
      <w:r w:rsidRPr="00F44CA8">
        <w:rPr>
          <w:rFonts w:ascii="Arial" w:eastAsia="Times New Roman" w:hAnsi="Arial" w:cs="Times New Roman"/>
          <w:b/>
          <w:sz w:val="24"/>
          <w:szCs w:val="20"/>
        </w:rPr>
        <w:t>.</w:t>
      </w:r>
      <w:r w:rsidRPr="009A0DEC">
        <w:rPr>
          <w:rFonts w:ascii="Arial" w:eastAsia="Times New Roman" w:hAnsi="Arial" w:cs="Times New Roman"/>
          <w:sz w:val="24"/>
          <w:szCs w:val="20"/>
        </w:rPr>
        <w:t>48%</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37</w:t>
      </w:r>
      <w:r w:rsidRPr="009A0DEC">
        <w:rPr>
          <w:rFonts w:ascii="Arial" w:eastAsia="Times New Roman" w:hAnsi="Arial" w:cs="Times New Roman"/>
          <w:sz w:val="24"/>
          <w:szCs w:val="20"/>
        </w:rPr>
        <w:t>. The company’s quick assets increased by __% from 2012 to 2013.</w:t>
      </w:r>
    </w:p>
    <w:p w:rsidR="009A0DEC" w:rsidRPr="009A0DEC" w:rsidRDefault="009A0DEC" w:rsidP="009A0DEC">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A0DEC">
        <w:rPr>
          <w:rFonts w:ascii="Arial" w:eastAsia="Times New Roman" w:hAnsi="Arial" w:cs="Times New Roman"/>
          <w:sz w:val="24"/>
          <w:szCs w:val="20"/>
        </w:rPr>
        <w:tab/>
        <w:t xml:space="preserve">A. </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4</w:t>
      </w:r>
      <w:r w:rsidRPr="00F44CA8">
        <w:rPr>
          <w:rFonts w:ascii="Arial" w:eastAsia="Times New Roman" w:hAnsi="Arial" w:cs="Times New Roman"/>
          <w:b/>
          <w:sz w:val="24"/>
          <w:szCs w:val="20"/>
        </w:rPr>
        <w:t>.</w:t>
      </w:r>
      <w:r w:rsidRPr="009A0DEC">
        <w:rPr>
          <w:rFonts w:ascii="Arial" w:eastAsia="Times New Roman" w:hAnsi="Arial" w:cs="Times New Roman"/>
          <w:sz w:val="24"/>
          <w:szCs w:val="20"/>
        </w:rPr>
        <w:t>76%      B.</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 xml:space="preserve"> 5%      C.</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 xml:space="preserve"> 8</w:t>
      </w:r>
      <w:r w:rsidRPr="00F44CA8">
        <w:rPr>
          <w:rFonts w:ascii="Arial" w:eastAsia="Times New Roman" w:hAnsi="Arial" w:cs="Times New Roman"/>
          <w:b/>
          <w:sz w:val="24"/>
          <w:szCs w:val="20"/>
        </w:rPr>
        <w:t>.</w:t>
      </w:r>
      <w:r w:rsidRPr="009A0DEC">
        <w:rPr>
          <w:rFonts w:ascii="Arial" w:eastAsia="Times New Roman" w:hAnsi="Arial" w:cs="Times New Roman"/>
          <w:sz w:val="24"/>
          <w:szCs w:val="20"/>
        </w:rPr>
        <w:t xml:space="preserve">48%      D. </w:t>
      </w:r>
      <w:r w:rsidR="00F44CA8">
        <w:rPr>
          <w:rFonts w:ascii="Arial" w:eastAsia="Times New Roman" w:hAnsi="Arial" w:cs="Times New Roman"/>
          <w:sz w:val="24"/>
          <w:szCs w:val="20"/>
        </w:rPr>
        <w:t xml:space="preserve"> </w:t>
      </w:r>
      <w:r w:rsidRPr="009A0DEC">
        <w:rPr>
          <w:rFonts w:ascii="Arial" w:eastAsia="Times New Roman" w:hAnsi="Arial" w:cs="Times New Roman"/>
          <w:sz w:val="24"/>
          <w:szCs w:val="20"/>
        </w:rPr>
        <w:t>11</w:t>
      </w:r>
      <w:r w:rsidRPr="00F44CA8">
        <w:rPr>
          <w:rFonts w:ascii="Arial" w:eastAsia="Times New Roman" w:hAnsi="Arial" w:cs="Times New Roman"/>
          <w:b/>
          <w:sz w:val="24"/>
          <w:szCs w:val="20"/>
        </w:rPr>
        <w:t>.</w:t>
      </w:r>
      <w:r w:rsidRPr="009A0DEC">
        <w:rPr>
          <w:rFonts w:ascii="Arial" w:eastAsia="Times New Roman" w:hAnsi="Arial" w:cs="Times New Roman"/>
          <w:sz w:val="24"/>
          <w:szCs w:val="20"/>
        </w:rPr>
        <w:t>11%</w:t>
      </w:r>
    </w:p>
    <w:p w:rsidR="00E05384" w:rsidRDefault="00E05384" w:rsidP="007872EA">
      <w:pPr>
        <w:pStyle w:val="NoSpacing"/>
        <w:rPr>
          <w:rFonts w:ascii="Arial" w:hAnsi="Arial" w:cs="Arial"/>
          <w:b/>
          <w:sz w:val="24"/>
          <w:szCs w:val="24"/>
        </w:rPr>
      </w:pPr>
    </w:p>
    <w:p w:rsidR="009A0DEC" w:rsidRPr="00C77ED5" w:rsidRDefault="009A0DEC" w:rsidP="007872EA">
      <w:pPr>
        <w:pStyle w:val="NoSpacing"/>
        <w:rPr>
          <w:rFonts w:ascii="Arial" w:hAnsi="Arial" w:cs="Arial"/>
          <w:b/>
          <w:sz w:val="24"/>
          <w:szCs w:val="24"/>
          <w:u w:val="single"/>
        </w:rPr>
      </w:pPr>
      <w:r w:rsidRPr="00C77ED5">
        <w:rPr>
          <w:rFonts w:ascii="Arial" w:hAnsi="Arial" w:cs="Arial"/>
          <w:b/>
          <w:sz w:val="24"/>
          <w:szCs w:val="24"/>
          <w:u w:val="single"/>
        </w:rPr>
        <w:t>Group 8</w:t>
      </w:r>
    </w:p>
    <w:p w:rsidR="00C77ED5" w:rsidRPr="00C77ED5" w:rsidRDefault="00C77ED5" w:rsidP="00C77ED5">
      <w:pPr>
        <w:tabs>
          <w:tab w:val="left" w:pos="432"/>
        </w:tabs>
        <w:spacing w:after="0" w:line="240" w:lineRule="auto"/>
        <w:jc w:val="both"/>
        <w:rPr>
          <w:rFonts w:ascii="Arial" w:eastAsia="Times New Roman" w:hAnsi="Arial" w:cs="Times New Roman"/>
          <w:b/>
          <w:sz w:val="24"/>
          <w:szCs w:val="20"/>
        </w:rPr>
      </w:pPr>
      <w:r w:rsidRPr="00C77ED5">
        <w:rPr>
          <w:rFonts w:ascii="Arial" w:eastAsia="Times New Roman" w:hAnsi="Arial" w:cs="Times New Roman"/>
          <w:b/>
          <w:sz w:val="24"/>
          <w:szCs w:val="20"/>
        </w:rPr>
        <w:t xml:space="preserve">Refer to the data in Table </w:t>
      </w:r>
      <w:r w:rsidR="00094921">
        <w:rPr>
          <w:rFonts w:ascii="Arial" w:eastAsia="Times New Roman" w:hAnsi="Arial" w:cs="Times New Roman"/>
          <w:b/>
          <w:sz w:val="24"/>
          <w:szCs w:val="20"/>
        </w:rPr>
        <w:t>1</w:t>
      </w:r>
      <w:r w:rsidRPr="00C77ED5">
        <w:rPr>
          <w:rFonts w:ascii="Arial" w:eastAsia="Times New Roman" w:hAnsi="Arial" w:cs="Times New Roman"/>
          <w:b/>
          <w:sz w:val="24"/>
          <w:szCs w:val="20"/>
        </w:rPr>
        <w:t xml:space="preserve"> on page </w:t>
      </w:r>
      <w:r w:rsidR="00E934B1">
        <w:rPr>
          <w:rFonts w:ascii="Arial" w:eastAsia="Times New Roman" w:hAnsi="Arial" w:cs="Times New Roman"/>
          <w:b/>
          <w:sz w:val="24"/>
          <w:szCs w:val="20"/>
        </w:rPr>
        <w:t>8</w:t>
      </w:r>
      <w:r w:rsidRPr="00C77ED5">
        <w:rPr>
          <w:rFonts w:ascii="Arial" w:eastAsia="Times New Roman" w:hAnsi="Arial" w:cs="Times New Roman"/>
          <w:b/>
          <w:sz w:val="24"/>
          <w:szCs w:val="20"/>
        </w:rPr>
        <w:t xml:space="preserve">.  Consider the income statement format requested by management as you answer the following questions.  Write the identifying letter of the best response on your answer sheet for questions </w:t>
      </w:r>
      <w:r w:rsidR="00094921">
        <w:rPr>
          <w:rFonts w:ascii="Arial" w:eastAsia="Times New Roman" w:hAnsi="Arial" w:cs="Times New Roman"/>
          <w:b/>
          <w:sz w:val="24"/>
          <w:szCs w:val="20"/>
        </w:rPr>
        <w:t>38</w:t>
      </w:r>
      <w:r w:rsidRPr="00C77ED5">
        <w:rPr>
          <w:rFonts w:ascii="Arial" w:eastAsia="Times New Roman" w:hAnsi="Arial" w:cs="Times New Roman"/>
          <w:b/>
          <w:sz w:val="24"/>
          <w:szCs w:val="20"/>
        </w:rPr>
        <w:t xml:space="preserve"> through </w:t>
      </w:r>
      <w:r w:rsidR="00094921">
        <w:rPr>
          <w:rFonts w:ascii="Arial" w:eastAsia="Times New Roman" w:hAnsi="Arial" w:cs="Times New Roman"/>
          <w:b/>
          <w:sz w:val="24"/>
          <w:szCs w:val="20"/>
        </w:rPr>
        <w:t>43</w:t>
      </w:r>
      <w:r w:rsidRPr="00C77ED5">
        <w:rPr>
          <w:rFonts w:ascii="Arial" w:eastAsia="Times New Roman" w:hAnsi="Arial" w:cs="Times New Roman"/>
          <w:b/>
          <w:sz w:val="24"/>
          <w:szCs w:val="20"/>
        </w:rPr>
        <w:t>.</w:t>
      </w:r>
    </w:p>
    <w:p w:rsidR="00C77ED5" w:rsidRPr="00C77ED5" w:rsidRDefault="00C77ED5" w:rsidP="00C77ED5">
      <w:pPr>
        <w:tabs>
          <w:tab w:val="left" w:pos="432"/>
        </w:tabs>
        <w:spacing w:after="0" w:line="240" w:lineRule="auto"/>
        <w:jc w:val="both"/>
        <w:rPr>
          <w:rFonts w:ascii="Arial" w:eastAsia="Times New Roman" w:hAnsi="Arial" w:cs="Times New Roman"/>
          <w:bCs/>
          <w:sz w:val="16"/>
          <w:szCs w:val="16"/>
        </w:rPr>
      </w:pP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38</w:t>
      </w:r>
      <w:r w:rsidRPr="00C77ED5">
        <w:rPr>
          <w:rFonts w:ascii="Arial" w:eastAsia="Times New Roman" w:hAnsi="Arial" w:cs="Times New Roman"/>
          <w:bCs/>
          <w:sz w:val="24"/>
          <w:szCs w:val="20"/>
        </w:rPr>
        <w:t>. Gross Profit on Operations is equal to</w:t>
      </w:r>
    </w:p>
    <w:p w:rsidR="00C77ED5" w:rsidRPr="00C77ED5" w:rsidRDefault="00C77ED5" w:rsidP="00C77ED5">
      <w:pPr>
        <w:tabs>
          <w:tab w:val="left" w:pos="432"/>
        </w:tabs>
        <w:spacing w:after="0" w:line="240" w:lineRule="auto"/>
        <w:jc w:val="both"/>
        <w:rPr>
          <w:rFonts w:ascii="Arial" w:eastAsia="Times New Roman" w:hAnsi="Arial" w:cs="Times New Roman"/>
          <w:sz w:val="24"/>
          <w:szCs w:val="20"/>
        </w:rPr>
      </w:pPr>
      <w:r w:rsidRPr="00C77ED5">
        <w:rPr>
          <w:rFonts w:ascii="Arial" w:eastAsia="Times New Roman" w:hAnsi="Arial" w:cs="Times New Roman"/>
          <w:b/>
          <w:sz w:val="24"/>
          <w:szCs w:val="20"/>
        </w:rPr>
        <w:tab/>
      </w:r>
      <w:r w:rsidRPr="00C77ED5">
        <w:rPr>
          <w:rFonts w:ascii="Arial" w:eastAsia="Times New Roman" w:hAnsi="Arial" w:cs="Times New Roman"/>
          <w:sz w:val="24"/>
          <w:szCs w:val="20"/>
        </w:rPr>
        <w:t>A. $48,200     B. $49,000     C. $142,350     D. $149,580     E. $255,560</w:t>
      </w:r>
    </w:p>
    <w:p w:rsidR="00C77ED5" w:rsidRPr="00C77ED5" w:rsidRDefault="00C77ED5" w:rsidP="00C77ED5">
      <w:pPr>
        <w:tabs>
          <w:tab w:val="left" w:pos="432"/>
        </w:tabs>
        <w:spacing w:after="0" w:line="240" w:lineRule="auto"/>
        <w:jc w:val="both"/>
        <w:rPr>
          <w:rFonts w:ascii="Arial" w:eastAsia="Times New Roman" w:hAnsi="Arial" w:cs="Times New Roman"/>
          <w:b/>
          <w:sz w:val="24"/>
          <w:szCs w:val="20"/>
        </w:rPr>
      </w:pP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39</w:t>
      </w:r>
      <w:r w:rsidRPr="00C77ED5">
        <w:rPr>
          <w:rFonts w:ascii="Arial" w:eastAsia="Times New Roman" w:hAnsi="Arial" w:cs="Times New Roman"/>
          <w:bCs/>
          <w:sz w:val="24"/>
          <w:szCs w:val="20"/>
        </w:rPr>
        <w:t>. Operating Revenue is equal to</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sidRPr="00C77ED5">
        <w:rPr>
          <w:rFonts w:ascii="Arial" w:eastAsia="Times New Roman" w:hAnsi="Arial" w:cs="Times New Roman"/>
          <w:bCs/>
          <w:sz w:val="24"/>
          <w:szCs w:val="20"/>
        </w:rPr>
        <w:tab/>
        <w:t>A. $356,140     B. $357,820     C. $359,618     D. $361,298</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40</w:t>
      </w:r>
      <w:r w:rsidRPr="00C77ED5">
        <w:rPr>
          <w:rFonts w:ascii="Arial" w:eastAsia="Times New Roman" w:hAnsi="Arial" w:cs="Times New Roman"/>
          <w:bCs/>
          <w:sz w:val="24"/>
          <w:szCs w:val="20"/>
        </w:rPr>
        <w:t>. Income from Operations is equal to</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sidRPr="00C77ED5">
        <w:rPr>
          <w:rFonts w:ascii="Arial" w:eastAsia="Times New Roman" w:hAnsi="Arial" w:cs="Times New Roman"/>
          <w:bCs/>
          <w:sz w:val="24"/>
          <w:szCs w:val="20"/>
        </w:rPr>
        <w:tab/>
        <w:t>A. $40,970     B. $48,200     C. $49,000     D. $54,158</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41</w:t>
      </w:r>
      <w:r w:rsidRPr="00C77ED5">
        <w:rPr>
          <w:rFonts w:ascii="Arial" w:eastAsia="Times New Roman" w:hAnsi="Arial" w:cs="Times New Roman"/>
          <w:bCs/>
          <w:sz w:val="24"/>
          <w:szCs w:val="20"/>
        </w:rPr>
        <w:t>. The Total Other Expenses is equal to</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sidRPr="00C77ED5">
        <w:rPr>
          <w:rFonts w:ascii="Arial" w:eastAsia="Times New Roman" w:hAnsi="Arial" w:cs="Times New Roman"/>
          <w:bCs/>
          <w:sz w:val="24"/>
          <w:szCs w:val="20"/>
        </w:rPr>
        <w:tab/>
        <w:t>A. $5,158     B. $5,958     C. $100,580     D. $106,538     E. $113,768</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42</w:t>
      </w:r>
      <w:r w:rsidRPr="00C77ED5">
        <w:rPr>
          <w:rFonts w:ascii="Arial" w:eastAsia="Times New Roman" w:hAnsi="Arial" w:cs="Times New Roman"/>
          <w:bCs/>
          <w:sz w:val="24"/>
          <w:szCs w:val="20"/>
        </w:rPr>
        <w:t>. The Total Operating Expenses is equal to</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r w:rsidRPr="00C77ED5">
        <w:rPr>
          <w:rFonts w:ascii="Arial" w:eastAsia="Times New Roman" w:hAnsi="Arial" w:cs="Times New Roman"/>
          <w:bCs/>
          <w:sz w:val="24"/>
          <w:szCs w:val="20"/>
        </w:rPr>
        <w:t xml:space="preserve"> </w:t>
      </w:r>
      <w:r w:rsidRPr="00C77ED5">
        <w:rPr>
          <w:rFonts w:ascii="Arial" w:eastAsia="Times New Roman" w:hAnsi="Arial" w:cs="Times New Roman"/>
          <w:bCs/>
          <w:sz w:val="24"/>
          <w:szCs w:val="20"/>
        </w:rPr>
        <w:tab/>
        <w:t>A. $5,158     B. $5,958     C. $100,580     D. $106,538     E. $113,768</w:t>
      </w:r>
    </w:p>
    <w:p w:rsidR="00C77ED5" w:rsidRPr="00C77ED5" w:rsidRDefault="00C77ED5" w:rsidP="00C77ED5">
      <w:pPr>
        <w:tabs>
          <w:tab w:val="left" w:pos="432"/>
        </w:tabs>
        <w:spacing w:after="0" w:line="240" w:lineRule="auto"/>
        <w:jc w:val="both"/>
        <w:rPr>
          <w:rFonts w:ascii="Arial" w:eastAsia="Times New Roman" w:hAnsi="Arial" w:cs="Times New Roman"/>
          <w:bCs/>
          <w:sz w:val="24"/>
          <w:szCs w:val="20"/>
        </w:rPr>
      </w:pPr>
    </w:p>
    <w:p w:rsidR="00084646" w:rsidRDefault="00C77ED5"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43</w:t>
      </w:r>
      <w:r w:rsidRPr="00C77ED5">
        <w:rPr>
          <w:rFonts w:ascii="Arial" w:eastAsia="Times New Roman" w:hAnsi="Arial" w:cs="Times New Roman"/>
          <w:bCs/>
          <w:sz w:val="24"/>
          <w:szCs w:val="20"/>
        </w:rPr>
        <w:t xml:space="preserve">. Corporate federal income taxes were </w:t>
      </w:r>
      <w:r w:rsidR="00084646">
        <w:rPr>
          <w:rFonts w:ascii="Arial" w:eastAsia="Times New Roman" w:hAnsi="Arial" w:cs="Times New Roman"/>
          <w:bCs/>
          <w:sz w:val="24"/>
          <w:szCs w:val="20"/>
        </w:rPr>
        <w:t>calculated based</w:t>
      </w:r>
      <w:r w:rsidRPr="00C77ED5">
        <w:rPr>
          <w:rFonts w:ascii="Arial" w:eastAsia="Times New Roman" w:hAnsi="Arial" w:cs="Times New Roman"/>
          <w:bCs/>
          <w:sz w:val="24"/>
          <w:szCs w:val="20"/>
        </w:rPr>
        <w:t xml:space="preserve"> on </w:t>
      </w:r>
      <w:r w:rsidR="00084646">
        <w:rPr>
          <w:rFonts w:ascii="Arial" w:eastAsia="Times New Roman" w:hAnsi="Arial" w:cs="Times New Roman"/>
          <w:bCs/>
          <w:sz w:val="24"/>
          <w:szCs w:val="20"/>
        </w:rPr>
        <w:t>“</w:t>
      </w:r>
      <w:r w:rsidRPr="00C77ED5">
        <w:rPr>
          <w:rFonts w:ascii="Arial" w:eastAsia="Times New Roman" w:hAnsi="Arial" w:cs="Times New Roman"/>
          <w:bCs/>
          <w:sz w:val="24"/>
          <w:szCs w:val="20"/>
        </w:rPr>
        <w:t>Net Income Before</w:t>
      </w:r>
    </w:p>
    <w:p w:rsidR="00C77ED5" w:rsidRPr="00C77ED5" w:rsidRDefault="00084646" w:rsidP="00C77ED5">
      <w:pPr>
        <w:tabs>
          <w:tab w:val="left" w:pos="432"/>
        </w:tabs>
        <w:spacing w:after="0" w:line="240" w:lineRule="auto"/>
        <w:jc w:val="both"/>
        <w:rPr>
          <w:rFonts w:ascii="Arial" w:eastAsia="Times New Roman" w:hAnsi="Arial" w:cs="Times New Roman"/>
          <w:bCs/>
          <w:sz w:val="24"/>
          <w:szCs w:val="20"/>
        </w:rPr>
      </w:pPr>
      <w:r>
        <w:rPr>
          <w:rFonts w:ascii="Arial" w:eastAsia="Times New Roman" w:hAnsi="Arial" w:cs="Times New Roman"/>
          <w:bCs/>
          <w:sz w:val="24"/>
          <w:szCs w:val="20"/>
        </w:rPr>
        <w:tab/>
      </w:r>
      <w:r w:rsidR="00C77ED5" w:rsidRPr="00C77ED5">
        <w:rPr>
          <w:rFonts w:ascii="Arial" w:eastAsia="Times New Roman" w:hAnsi="Arial" w:cs="Times New Roman"/>
          <w:bCs/>
          <w:sz w:val="24"/>
          <w:szCs w:val="20"/>
        </w:rPr>
        <w:t>Federal Income</w:t>
      </w:r>
      <w:r w:rsidR="00C77ED5" w:rsidRPr="00C77ED5">
        <w:rPr>
          <w:rFonts w:ascii="Arial" w:eastAsia="Times New Roman" w:hAnsi="Arial" w:cs="Times New Roman"/>
          <w:bCs/>
          <w:sz w:val="24"/>
          <w:szCs w:val="20"/>
        </w:rPr>
        <w:tab/>
        <w:t>Tax</w:t>
      </w:r>
      <w:r>
        <w:rPr>
          <w:rFonts w:ascii="Arial" w:eastAsia="Times New Roman" w:hAnsi="Arial" w:cs="Times New Roman"/>
          <w:bCs/>
          <w:sz w:val="24"/>
          <w:szCs w:val="20"/>
        </w:rPr>
        <w:t>”</w:t>
      </w:r>
      <w:r w:rsidR="00C77ED5" w:rsidRPr="00C77ED5">
        <w:rPr>
          <w:rFonts w:ascii="Arial" w:eastAsia="Times New Roman" w:hAnsi="Arial" w:cs="Times New Roman"/>
          <w:bCs/>
          <w:sz w:val="24"/>
          <w:szCs w:val="20"/>
        </w:rPr>
        <w:t xml:space="preserve"> of</w:t>
      </w:r>
    </w:p>
    <w:p w:rsidR="00C77ED5" w:rsidRPr="00C77ED5" w:rsidRDefault="00C77ED5" w:rsidP="00C77ED5">
      <w:pPr>
        <w:spacing w:after="0" w:line="240" w:lineRule="auto"/>
        <w:rPr>
          <w:rFonts w:ascii="Arial" w:eastAsia="Times New Roman" w:hAnsi="Arial" w:cs="Times New Roman"/>
          <w:sz w:val="24"/>
          <w:szCs w:val="24"/>
        </w:rPr>
      </w:pPr>
      <w:r w:rsidRPr="00C77ED5">
        <w:rPr>
          <w:rFonts w:ascii="Arial" w:eastAsia="Times New Roman" w:hAnsi="Arial" w:cs="Times New Roman"/>
          <w:sz w:val="24"/>
          <w:szCs w:val="24"/>
        </w:rPr>
        <w:tab/>
        <w:t>A. $33,740     B. $40,970     C. $48,200     D. $55,430</w:t>
      </w:r>
    </w:p>
    <w:p w:rsidR="00094921" w:rsidRDefault="00094921">
      <w:pPr>
        <w:rPr>
          <w:rFonts w:ascii="Arial" w:hAnsi="Arial" w:cs="Arial"/>
          <w:b/>
          <w:sz w:val="24"/>
          <w:szCs w:val="24"/>
        </w:rPr>
      </w:pPr>
      <w:r>
        <w:rPr>
          <w:rFonts w:ascii="Arial" w:hAnsi="Arial" w:cs="Arial"/>
          <w:b/>
          <w:sz w:val="24"/>
          <w:szCs w:val="24"/>
        </w:rPr>
        <w:br w:type="page"/>
      </w:r>
    </w:p>
    <w:p w:rsidR="009A0DEC" w:rsidRPr="00A52812" w:rsidRDefault="00094921" w:rsidP="007872EA">
      <w:pPr>
        <w:pStyle w:val="NoSpacing"/>
        <w:rPr>
          <w:rFonts w:ascii="Arial" w:hAnsi="Arial" w:cs="Arial"/>
          <w:b/>
          <w:sz w:val="24"/>
          <w:szCs w:val="24"/>
          <w:u w:val="single"/>
        </w:rPr>
      </w:pPr>
      <w:r w:rsidRPr="00A52812">
        <w:rPr>
          <w:rFonts w:ascii="Arial" w:hAnsi="Arial" w:cs="Arial"/>
          <w:b/>
          <w:sz w:val="24"/>
          <w:szCs w:val="24"/>
          <w:u w:val="single"/>
        </w:rPr>
        <w:lastRenderedPageBreak/>
        <w:t>Group 9</w:t>
      </w:r>
    </w:p>
    <w:p w:rsidR="00A52812" w:rsidRDefault="00A52812" w:rsidP="00A52812">
      <w:pPr>
        <w:pStyle w:val="NoSpacing"/>
        <w:jc w:val="both"/>
        <w:rPr>
          <w:rFonts w:ascii="Arial" w:hAnsi="Arial" w:cs="Arial"/>
          <w:b/>
          <w:sz w:val="24"/>
          <w:szCs w:val="24"/>
        </w:rPr>
      </w:pPr>
      <w:r w:rsidRPr="0018109B">
        <w:rPr>
          <w:rFonts w:ascii="Arial" w:hAnsi="Arial" w:cs="Arial"/>
          <w:b/>
          <w:sz w:val="24"/>
          <w:szCs w:val="24"/>
        </w:rPr>
        <w:t xml:space="preserve">Refer to Table </w:t>
      </w:r>
      <w:r>
        <w:rPr>
          <w:rFonts w:ascii="Arial" w:hAnsi="Arial" w:cs="Arial"/>
          <w:b/>
          <w:sz w:val="24"/>
          <w:szCs w:val="24"/>
        </w:rPr>
        <w:t>2</w:t>
      </w:r>
      <w:r w:rsidRPr="0018109B">
        <w:rPr>
          <w:rFonts w:ascii="Arial" w:hAnsi="Arial" w:cs="Arial"/>
          <w:b/>
          <w:sz w:val="24"/>
          <w:szCs w:val="24"/>
        </w:rPr>
        <w:t xml:space="preserve"> on page </w:t>
      </w:r>
      <w:r w:rsidR="00E934B1">
        <w:rPr>
          <w:rFonts w:ascii="Arial" w:hAnsi="Arial" w:cs="Arial"/>
          <w:b/>
          <w:sz w:val="24"/>
          <w:szCs w:val="24"/>
        </w:rPr>
        <w:t>9</w:t>
      </w:r>
      <w:r w:rsidRPr="0018109B">
        <w:rPr>
          <w:rFonts w:ascii="Arial" w:hAnsi="Arial" w:cs="Arial"/>
          <w:b/>
          <w:sz w:val="24"/>
          <w:szCs w:val="24"/>
        </w:rPr>
        <w:t xml:space="preserve">.  For questions </w:t>
      </w:r>
      <w:r>
        <w:rPr>
          <w:rFonts w:ascii="Arial" w:hAnsi="Arial" w:cs="Arial"/>
          <w:b/>
          <w:sz w:val="24"/>
          <w:szCs w:val="24"/>
        </w:rPr>
        <w:t>44</w:t>
      </w:r>
      <w:r w:rsidRPr="0018109B">
        <w:rPr>
          <w:rFonts w:ascii="Arial" w:hAnsi="Arial" w:cs="Arial"/>
          <w:b/>
          <w:sz w:val="24"/>
          <w:szCs w:val="24"/>
        </w:rPr>
        <w:t xml:space="preserve"> and </w:t>
      </w:r>
      <w:r>
        <w:rPr>
          <w:rFonts w:ascii="Arial" w:hAnsi="Arial" w:cs="Arial"/>
          <w:b/>
          <w:sz w:val="24"/>
          <w:szCs w:val="24"/>
        </w:rPr>
        <w:t>45</w:t>
      </w:r>
      <w:r w:rsidRPr="0018109B">
        <w:rPr>
          <w:rFonts w:ascii="Arial" w:hAnsi="Arial" w:cs="Arial"/>
          <w:b/>
          <w:sz w:val="24"/>
          <w:szCs w:val="24"/>
        </w:rPr>
        <w:t>, write the identifying letter of the best response on your answer sheet.</w:t>
      </w:r>
    </w:p>
    <w:p w:rsidR="00A52812" w:rsidRDefault="00A52812" w:rsidP="00A52812">
      <w:pPr>
        <w:pStyle w:val="NoSpacing"/>
        <w:jc w:val="both"/>
        <w:rPr>
          <w:rFonts w:ascii="Arial" w:hAnsi="Arial" w:cs="Arial"/>
          <w:b/>
          <w:sz w:val="24"/>
          <w:szCs w:val="24"/>
        </w:rPr>
      </w:pPr>
    </w:p>
    <w:p w:rsidR="00A52812" w:rsidRDefault="00A52812" w:rsidP="00A52812">
      <w:pPr>
        <w:pStyle w:val="NoSpacing"/>
        <w:jc w:val="both"/>
        <w:rPr>
          <w:rFonts w:ascii="Arial" w:hAnsi="Arial" w:cs="Arial"/>
          <w:sz w:val="24"/>
          <w:szCs w:val="24"/>
        </w:rPr>
      </w:pPr>
      <w:r>
        <w:rPr>
          <w:rFonts w:ascii="Arial" w:hAnsi="Arial" w:cs="Arial"/>
          <w:sz w:val="24"/>
          <w:szCs w:val="24"/>
        </w:rPr>
        <w:t xml:space="preserve">44. On January 15, 2013, the owner of a single share of common stock was due a </w:t>
      </w:r>
    </w:p>
    <w:p w:rsidR="00A52812" w:rsidRDefault="00A52812" w:rsidP="00A52812">
      <w:pPr>
        <w:pStyle w:val="NoSpacing"/>
        <w:jc w:val="both"/>
        <w:rPr>
          <w:rFonts w:ascii="Arial" w:hAnsi="Arial" w:cs="Arial"/>
          <w:sz w:val="24"/>
          <w:szCs w:val="24"/>
        </w:rPr>
      </w:pPr>
      <w:r>
        <w:rPr>
          <w:rFonts w:ascii="Arial" w:hAnsi="Arial" w:cs="Arial"/>
          <w:sz w:val="24"/>
          <w:szCs w:val="24"/>
        </w:rPr>
        <w:tab/>
        <w:t>dividend of</w:t>
      </w:r>
    </w:p>
    <w:p w:rsidR="00A52812" w:rsidRDefault="00A52812" w:rsidP="00A52812">
      <w:pPr>
        <w:pStyle w:val="NoSpacing"/>
        <w:jc w:val="both"/>
        <w:rPr>
          <w:rFonts w:ascii="Arial" w:hAnsi="Arial" w:cs="Arial"/>
          <w:sz w:val="24"/>
          <w:szCs w:val="24"/>
        </w:rPr>
      </w:pPr>
      <w:r>
        <w:rPr>
          <w:rFonts w:ascii="Arial" w:hAnsi="Arial" w:cs="Arial"/>
          <w:sz w:val="24"/>
          <w:szCs w:val="24"/>
        </w:rPr>
        <w:tab/>
        <w:t>A. $0.60     B. $0.75     C. $0.77     D. $1.30</w:t>
      </w:r>
    </w:p>
    <w:p w:rsidR="00A52812" w:rsidRDefault="00A52812" w:rsidP="00A52812">
      <w:pPr>
        <w:pStyle w:val="NoSpacing"/>
        <w:jc w:val="both"/>
        <w:rPr>
          <w:rFonts w:ascii="Arial" w:hAnsi="Arial" w:cs="Arial"/>
          <w:sz w:val="24"/>
          <w:szCs w:val="24"/>
        </w:rPr>
      </w:pPr>
    </w:p>
    <w:p w:rsidR="00A52812" w:rsidRDefault="001A4FF4" w:rsidP="001A4FF4">
      <w:pPr>
        <w:pStyle w:val="NoSpacing"/>
        <w:ind w:hanging="90"/>
        <w:jc w:val="both"/>
        <w:rPr>
          <w:rFonts w:ascii="Arial" w:hAnsi="Arial" w:cs="Arial"/>
          <w:sz w:val="24"/>
          <w:szCs w:val="24"/>
        </w:rPr>
      </w:pPr>
      <w:r>
        <w:rPr>
          <w:rFonts w:ascii="Arial" w:hAnsi="Arial" w:cs="Arial"/>
          <w:sz w:val="24"/>
          <w:szCs w:val="24"/>
        </w:rPr>
        <w:t>*</w:t>
      </w:r>
      <w:r w:rsidR="00A52812">
        <w:rPr>
          <w:rFonts w:ascii="Arial" w:hAnsi="Arial" w:cs="Arial"/>
          <w:sz w:val="24"/>
          <w:szCs w:val="24"/>
        </w:rPr>
        <w:t>45. On January 15, 2014, the owner of a single share of common stock was due a</w:t>
      </w:r>
    </w:p>
    <w:p w:rsidR="00A52812" w:rsidRDefault="00A52812" w:rsidP="00A52812">
      <w:pPr>
        <w:pStyle w:val="NoSpacing"/>
        <w:jc w:val="both"/>
        <w:rPr>
          <w:rFonts w:ascii="Arial" w:hAnsi="Arial" w:cs="Arial"/>
          <w:sz w:val="24"/>
          <w:szCs w:val="24"/>
        </w:rPr>
      </w:pPr>
      <w:r>
        <w:rPr>
          <w:rFonts w:ascii="Arial" w:hAnsi="Arial" w:cs="Arial"/>
          <w:sz w:val="24"/>
          <w:szCs w:val="24"/>
        </w:rPr>
        <w:tab/>
        <w:t>dividend of</w:t>
      </w:r>
    </w:p>
    <w:p w:rsidR="00A52812" w:rsidRDefault="00A52812" w:rsidP="00A52812">
      <w:pPr>
        <w:pStyle w:val="NoSpacing"/>
        <w:jc w:val="both"/>
        <w:rPr>
          <w:rFonts w:ascii="Arial" w:hAnsi="Arial" w:cs="Arial"/>
          <w:sz w:val="24"/>
          <w:szCs w:val="24"/>
        </w:rPr>
      </w:pPr>
      <w:r>
        <w:rPr>
          <w:rFonts w:ascii="Arial" w:hAnsi="Arial" w:cs="Arial"/>
          <w:sz w:val="24"/>
          <w:szCs w:val="24"/>
        </w:rPr>
        <w:tab/>
        <w:t>A. $0.60     B. $1.05     C. $1.37     D. $1.93     E. $4.93</w:t>
      </w:r>
    </w:p>
    <w:p w:rsidR="00A52812" w:rsidRDefault="00A52812" w:rsidP="00A52812">
      <w:pPr>
        <w:pStyle w:val="NoSpacing"/>
        <w:jc w:val="both"/>
        <w:rPr>
          <w:rFonts w:ascii="Arial" w:hAnsi="Arial" w:cs="Arial"/>
          <w:sz w:val="24"/>
          <w:szCs w:val="24"/>
        </w:rPr>
      </w:pPr>
    </w:p>
    <w:p w:rsidR="009505F2" w:rsidRDefault="009505F2" w:rsidP="00A52812">
      <w:pPr>
        <w:pStyle w:val="NoSpacing"/>
        <w:jc w:val="both"/>
        <w:rPr>
          <w:rFonts w:ascii="Arial" w:hAnsi="Arial" w:cs="Arial"/>
          <w:sz w:val="24"/>
          <w:szCs w:val="24"/>
        </w:rPr>
      </w:pPr>
    </w:p>
    <w:p w:rsidR="00A52812" w:rsidRPr="0018109B" w:rsidRDefault="00A52812" w:rsidP="00A52812">
      <w:pPr>
        <w:pStyle w:val="NoSpacing"/>
        <w:jc w:val="both"/>
        <w:rPr>
          <w:rFonts w:ascii="Arial" w:hAnsi="Arial" w:cs="Arial"/>
          <w:b/>
          <w:sz w:val="24"/>
          <w:szCs w:val="24"/>
        </w:rPr>
      </w:pPr>
      <w:r w:rsidRPr="0018109B">
        <w:rPr>
          <w:rFonts w:ascii="Arial" w:hAnsi="Arial" w:cs="Arial"/>
          <w:b/>
          <w:sz w:val="24"/>
          <w:szCs w:val="24"/>
        </w:rPr>
        <w:t xml:space="preserve">Continue to refer to Table </w:t>
      </w:r>
      <w:r>
        <w:rPr>
          <w:rFonts w:ascii="Arial" w:hAnsi="Arial" w:cs="Arial"/>
          <w:b/>
          <w:sz w:val="24"/>
          <w:szCs w:val="24"/>
        </w:rPr>
        <w:t>2</w:t>
      </w:r>
      <w:r w:rsidRPr="0018109B">
        <w:rPr>
          <w:rFonts w:ascii="Arial" w:hAnsi="Arial" w:cs="Arial"/>
          <w:b/>
          <w:sz w:val="24"/>
          <w:szCs w:val="24"/>
        </w:rPr>
        <w:t xml:space="preserve">.  For questions </w:t>
      </w:r>
      <w:r>
        <w:rPr>
          <w:rFonts w:ascii="Arial" w:hAnsi="Arial" w:cs="Arial"/>
          <w:b/>
          <w:sz w:val="24"/>
          <w:szCs w:val="24"/>
        </w:rPr>
        <w:t>46</w:t>
      </w:r>
      <w:r w:rsidRPr="0018109B">
        <w:rPr>
          <w:rFonts w:ascii="Arial" w:hAnsi="Arial" w:cs="Arial"/>
          <w:b/>
          <w:sz w:val="24"/>
          <w:szCs w:val="24"/>
        </w:rPr>
        <w:t xml:space="preserve"> through </w:t>
      </w:r>
      <w:r>
        <w:rPr>
          <w:rFonts w:ascii="Arial" w:hAnsi="Arial" w:cs="Arial"/>
          <w:b/>
          <w:sz w:val="24"/>
          <w:szCs w:val="24"/>
        </w:rPr>
        <w:t>49</w:t>
      </w:r>
      <w:r w:rsidRPr="0018109B">
        <w:rPr>
          <w:rFonts w:ascii="Arial" w:hAnsi="Arial" w:cs="Arial"/>
          <w:b/>
          <w:sz w:val="24"/>
          <w:szCs w:val="24"/>
        </w:rPr>
        <w:t>, write the correct amount on your answer sheet.</w:t>
      </w:r>
    </w:p>
    <w:p w:rsidR="00A52812" w:rsidRDefault="00A52812" w:rsidP="00A52812">
      <w:pPr>
        <w:pStyle w:val="NoSpacing"/>
        <w:jc w:val="both"/>
        <w:rPr>
          <w:rFonts w:ascii="Arial" w:hAnsi="Arial" w:cs="Arial"/>
          <w:sz w:val="24"/>
          <w:szCs w:val="24"/>
        </w:rPr>
      </w:pPr>
    </w:p>
    <w:p w:rsidR="00A52812" w:rsidRDefault="00A52812" w:rsidP="00A52812">
      <w:pPr>
        <w:pStyle w:val="NoSpacing"/>
        <w:jc w:val="both"/>
        <w:rPr>
          <w:rFonts w:ascii="Arial" w:hAnsi="Arial" w:cs="Arial"/>
          <w:sz w:val="24"/>
          <w:szCs w:val="24"/>
        </w:rPr>
      </w:pPr>
      <w:r>
        <w:rPr>
          <w:rFonts w:ascii="Arial" w:hAnsi="Arial" w:cs="Arial"/>
          <w:sz w:val="24"/>
          <w:szCs w:val="24"/>
        </w:rPr>
        <w:t>What is the correct amount for each of the following in the Stockholders’ Equity section of the Balance Sheet for Baylor, Inc. dated December 31, 2013?</w:t>
      </w:r>
    </w:p>
    <w:p w:rsidR="00A52812" w:rsidRDefault="00A52812" w:rsidP="00A52812">
      <w:pPr>
        <w:pStyle w:val="NoSpacing"/>
        <w:jc w:val="both"/>
        <w:rPr>
          <w:rFonts w:ascii="Arial" w:hAnsi="Arial" w:cs="Arial"/>
          <w:sz w:val="24"/>
          <w:szCs w:val="24"/>
        </w:rPr>
      </w:pPr>
    </w:p>
    <w:p w:rsidR="00A52812" w:rsidRDefault="001A4FF4" w:rsidP="001A4FF4">
      <w:pPr>
        <w:pStyle w:val="NoSpacing"/>
        <w:ind w:hanging="90"/>
        <w:jc w:val="both"/>
        <w:rPr>
          <w:rFonts w:ascii="Arial" w:hAnsi="Arial" w:cs="Arial"/>
          <w:sz w:val="24"/>
          <w:szCs w:val="24"/>
        </w:rPr>
      </w:pPr>
      <w:r>
        <w:rPr>
          <w:rFonts w:ascii="Arial" w:hAnsi="Arial" w:cs="Arial"/>
          <w:sz w:val="24"/>
          <w:szCs w:val="24"/>
        </w:rPr>
        <w:t>*</w:t>
      </w:r>
      <w:r w:rsidR="00A52812">
        <w:rPr>
          <w:rFonts w:ascii="Arial" w:hAnsi="Arial" w:cs="Arial"/>
          <w:sz w:val="24"/>
          <w:szCs w:val="24"/>
        </w:rPr>
        <w:t>46. Preferred stock</w:t>
      </w:r>
    </w:p>
    <w:p w:rsidR="00A52812" w:rsidRDefault="001A4FF4" w:rsidP="001A4FF4">
      <w:pPr>
        <w:pStyle w:val="NoSpacing"/>
        <w:ind w:hanging="90"/>
        <w:jc w:val="both"/>
        <w:rPr>
          <w:rFonts w:ascii="Arial" w:hAnsi="Arial" w:cs="Arial"/>
          <w:sz w:val="24"/>
          <w:szCs w:val="24"/>
        </w:rPr>
      </w:pPr>
      <w:r>
        <w:rPr>
          <w:rFonts w:ascii="Arial" w:hAnsi="Arial" w:cs="Arial"/>
          <w:sz w:val="24"/>
          <w:szCs w:val="24"/>
        </w:rPr>
        <w:t>*</w:t>
      </w:r>
      <w:r w:rsidR="00A52812">
        <w:rPr>
          <w:rFonts w:ascii="Arial" w:hAnsi="Arial" w:cs="Arial"/>
          <w:sz w:val="24"/>
          <w:szCs w:val="24"/>
        </w:rPr>
        <w:t>47. Common stock</w:t>
      </w:r>
    </w:p>
    <w:p w:rsidR="00A52812" w:rsidRDefault="001A4FF4" w:rsidP="001A4FF4">
      <w:pPr>
        <w:pStyle w:val="NoSpacing"/>
        <w:ind w:hanging="90"/>
        <w:jc w:val="both"/>
        <w:rPr>
          <w:rFonts w:ascii="Arial" w:hAnsi="Arial" w:cs="Arial"/>
          <w:sz w:val="24"/>
          <w:szCs w:val="24"/>
        </w:rPr>
      </w:pPr>
      <w:r>
        <w:rPr>
          <w:rFonts w:ascii="Arial" w:hAnsi="Arial" w:cs="Arial"/>
          <w:sz w:val="24"/>
          <w:szCs w:val="24"/>
        </w:rPr>
        <w:t>*</w:t>
      </w:r>
      <w:r w:rsidR="00A52812">
        <w:rPr>
          <w:rFonts w:ascii="Arial" w:hAnsi="Arial" w:cs="Arial"/>
          <w:sz w:val="24"/>
          <w:szCs w:val="24"/>
        </w:rPr>
        <w:t>48. Paid-in Capital in Excess of Par</w:t>
      </w:r>
    </w:p>
    <w:p w:rsidR="00A52812" w:rsidRPr="0018109B" w:rsidRDefault="00A52812" w:rsidP="00A52812">
      <w:pPr>
        <w:pStyle w:val="NoSpacing"/>
        <w:ind w:hanging="90"/>
        <w:jc w:val="both"/>
        <w:rPr>
          <w:rFonts w:ascii="Arial" w:hAnsi="Arial" w:cs="Arial"/>
          <w:sz w:val="24"/>
          <w:szCs w:val="24"/>
        </w:rPr>
      </w:pPr>
      <w:r>
        <w:rPr>
          <w:rFonts w:ascii="Arial" w:hAnsi="Arial" w:cs="Arial"/>
          <w:sz w:val="24"/>
          <w:szCs w:val="24"/>
        </w:rPr>
        <w:t>*49. Retained Earnings</w:t>
      </w:r>
    </w:p>
    <w:p w:rsidR="00094921" w:rsidRDefault="00094921" w:rsidP="007872EA">
      <w:pPr>
        <w:pStyle w:val="NoSpacing"/>
        <w:rPr>
          <w:rFonts w:ascii="Arial" w:hAnsi="Arial" w:cs="Arial"/>
          <w:b/>
          <w:sz w:val="24"/>
          <w:szCs w:val="24"/>
        </w:rPr>
      </w:pPr>
    </w:p>
    <w:p w:rsidR="009505F2" w:rsidRDefault="009505F2" w:rsidP="007872EA">
      <w:pPr>
        <w:pStyle w:val="NoSpacing"/>
        <w:rPr>
          <w:rFonts w:ascii="Arial" w:hAnsi="Arial" w:cs="Arial"/>
          <w:b/>
          <w:sz w:val="24"/>
          <w:szCs w:val="24"/>
        </w:rPr>
      </w:pPr>
    </w:p>
    <w:p w:rsidR="009505F2" w:rsidRDefault="009505F2" w:rsidP="007872EA">
      <w:pPr>
        <w:pStyle w:val="NoSpacing"/>
        <w:rPr>
          <w:rFonts w:ascii="Arial" w:hAnsi="Arial" w:cs="Arial"/>
          <w:b/>
          <w:sz w:val="24"/>
          <w:szCs w:val="24"/>
        </w:rPr>
      </w:pPr>
    </w:p>
    <w:p w:rsidR="00A52812" w:rsidRPr="009505F2" w:rsidRDefault="00A52812" w:rsidP="007872EA">
      <w:pPr>
        <w:pStyle w:val="NoSpacing"/>
        <w:rPr>
          <w:rFonts w:ascii="Arial" w:hAnsi="Arial" w:cs="Arial"/>
          <w:b/>
          <w:sz w:val="24"/>
          <w:szCs w:val="24"/>
          <w:u w:val="single"/>
        </w:rPr>
      </w:pPr>
      <w:r w:rsidRPr="009505F2">
        <w:rPr>
          <w:rFonts w:ascii="Arial" w:hAnsi="Arial" w:cs="Arial"/>
          <w:b/>
          <w:sz w:val="24"/>
          <w:szCs w:val="24"/>
          <w:u w:val="single"/>
        </w:rPr>
        <w:t>Group 10</w:t>
      </w:r>
    </w:p>
    <w:p w:rsidR="009505F2" w:rsidRDefault="009505F2" w:rsidP="009505F2">
      <w:pPr>
        <w:pStyle w:val="NoSpacing"/>
        <w:jc w:val="both"/>
        <w:rPr>
          <w:rFonts w:ascii="Arial" w:hAnsi="Arial" w:cs="Arial"/>
          <w:b/>
          <w:sz w:val="24"/>
          <w:szCs w:val="24"/>
        </w:rPr>
      </w:pPr>
      <w:r w:rsidRPr="00170E47">
        <w:rPr>
          <w:rFonts w:ascii="Arial" w:hAnsi="Arial" w:cs="Arial"/>
          <w:b/>
          <w:sz w:val="24"/>
          <w:szCs w:val="24"/>
        </w:rPr>
        <w:t xml:space="preserve">Refer to Table </w:t>
      </w:r>
      <w:r>
        <w:rPr>
          <w:rFonts w:ascii="Arial" w:hAnsi="Arial" w:cs="Arial"/>
          <w:b/>
          <w:sz w:val="24"/>
          <w:szCs w:val="24"/>
        </w:rPr>
        <w:t>3</w:t>
      </w:r>
      <w:r w:rsidRPr="00170E47">
        <w:rPr>
          <w:rFonts w:ascii="Arial" w:hAnsi="Arial" w:cs="Arial"/>
          <w:b/>
          <w:sz w:val="24"/>
          <w:szCs w:val="24"/>
        </w:rPr>
        <w:t xml:space="preserve"> on pages </w:t>
      </w:r>
      <w:r w:rsidR="00E934B1">
        <w:rPr>
          <w:rFonts w:ascii="Arial" w:hAnsi="Arial" w:cs="Arial"/>
          <w:b/>
          <w:sz w:val="24"/>
          <w:szCs w:val="24"/>
        </w:rPr>
        <w:t>10</w:t>
      </w:r>
      <w:r w:rsidRPr="00170E47">
        <w:rPr>
          <w:rFonts w:ascii="Arial" w:hAnsi="Arial" w:cs="Arial"/>
          <w:b/>
          <w:sz w:val="24"/>
          <w:szCs w:val="24"/>
        </w:rPr>
        <w:t xml:space="preserve"> through </w:t>
      </w:r>
      <w:r w:rsidR="00E934B1">
        <w:rPr>
          <w:rFonts w:ascii="Arial" w:hAnsi="Arial" w:cs="Arial"/>
          <w:b/>
          <w:sz w:val="24"/>
          <w:szCs w:val="24"/>
        </w:rPr>
        <w:t>12</w:t>
      </w:r>
      <w:r w:rsidRPr="00170E47">
        <w:rPr>
          <w:rFonts w:ascii="Arial" w:hAnsi="Arial" w:cs="Arial"/>
          <w:b/>
          <w:sz w:val="24"/>
          <w:szCs w:val="24"/>
        </w:rPr>
        <w:t xml:space="preserve"> and the work sheet on page </w:t>
      </w:r>
      <w:r w:rsidR="00E934B1">
        <w:rPr>
          <w:rFonts w:ascii="Arial" w:hAnsi="Arial" w:cs="Arial"/>
          <w:b/>
          <w:sz w:val="24"/>
          <w:szCs w:val="24"/>
        </w:rPr>
        <w:t>13</w:t>
      </w:r>
      <w:r w:rsidRPr="00170E47">
        <w:rPr>
          <w:rFonts w:ascii="Arial" w:hAnsi="Arial" w:cs="Arial"/>
          <w:b/>
          <w:sz w:val="24"/>
          <w:szCs w:val="24"/>
        </w:rPr>
        <w:t xml:space="preserve">.  For questions </w:t>
      </w:r>
      <w:r>
        <w:rPr>
          <w:rFonts w:ascii="Arial" w:hAnsi="Arial" w:cs="Arial"/>
          <w:b/>
          <w:sz w:val="24"/>
          <w:szCs w:val="24"/>
        </w:rPr>
        <w:t>50</w:t>
      </w:r>
      <w:r w:rsidRPr="00170E47">
        <w:rPr>
          <w:rFonts w:ascii="Arial" w:hAnsi="Arial" w:cs="Arial"/>
          <w:b/>
          <w:sz w:val="24"/>
          <w:szCs w:val="24"/>
        </w:rPr>
        <w:t xml:space="preserve"> through </w:t>
      </w:r>
      <w:r>
        <w:rPr>
          <w:rFonts w:ascii="Arial" w:hAnsi="Arial" w:cs="Arial"/>
          <w:b/>
          <w:sz w:val="24"/>
          <w:szCs w:val="24"/>
        </w:rPr>
        <w:t>62</w:t>
      </w:r>
      <w:r w:rsidRPr="00170E47">
        <w:rPr>
          <w:rFonts w:ascii="Arial" w:hAnsi="Arial" w:cs="Arial"/>
          <w:b/>
          <w:sz w:val="24"/>
          <w:szCs w:val="24"/>
        </w:rPr>
        <w:t>, write the correct amount on your answer sheet.</w:t>
      </w:r>
    </w:p>
    <w:p w:rsidR="009505F2" w:rsidRDefault="009505F2" w:rsidP="009505F2">
      <w:pPr>
        <w:pStyle w:val="NoSpacing"/>
        <w:jc w:val="both"/>
        <w:rPr>
          <w:rFonts w:ascii="Arial" w:hAnsi="Arial" w:cs="Arial"/>
          <w:b/>
          <w:sz w:val="24"/>
          <w:szCs w:val="24"/>
        </w:rPr>
      </w:pPr>
    </w:p>
    <w:p w:rsidR="009505F2" w:rsidRPr="00170E47" w:rsidRDefault="009505F2" w:rsidP="009505F2">
      <w:pPr>
        <w:pStyle w:val="NoSpacing"/>
        <w:jc w:val="both"/>
        <w:rPr>
          <w:rFonts w:ascii="Arial" w:hAnsi="Arial" w:cs="Arial"/>
          <w:sz w:val="24"/>
          <w:szCs w:val="24"/>
          <w:u w:val="single"/>
        </w:rPr>
      </w:pPr>
      <w:r w:rsidRPr="00170E47">
        <w:rPr>
          <w:rFonts w:ascii="Arial" w:hAnsi="Arial" w:cs="Arial"/>
          <w:sz w:val="24"/>
          <w:szCs w:val="24"/>
          <w:u w:val="single"/>
        </w:rPr>
        <w:t xml:space="preserve">What </w:t>
      </w:r>
      <w:r>
        <w:rPr>
          <w:rFonts w:ascii="Arial" w:hAnsi="Arial" w:cs="Arial"/>
          <w:sz w:val="24"/>
          <w:szCs w:val="24"/>
          <w:u w:val="single"/>
        </w:rPr>
        <w:t xml:space="preserve">is the </w:t>
      </w:r>
      <w:r w:rsidRPr="00170E47">
        <w:rPr>
          <w:rFonts w:ascii="Arial" w:hAnsi="Arial" w:cs="Arial"/>
          <w:sz w:val="24"/>
          <w:szCs w:val="24"/>
          <w:u w:val="single"/>
        </w:rPr>
        <w:t xml:space="preserve">amount in the </w:t>
      </w:r>
      <w:r w:rsidRPr="00C10BF8">
        <w:rPr>
          <w:rFonts w:ascii="Arial" w:hAnsi="Arial" w:cs="Arial"/>
          <w:b/>
          <w:sz w:val="24"/>
          <w:szCs w:val="24"/>
          <w:u w:val="single"/>
        </w:rPr>
        <w:t>Unadjusted</w:t>
      </w:r>
      <w:r w:rsidRPr="00170E47">
        <w:rPr>
          <w:rFonts w:ascii="Arial" w:hAnsi="Arial" w:cs="Arial"/>
          <w:sz w:val="24"/>
          <w:szCs w:val="24"/>
          <w:u w:val="single"/>
        </w:rPr>
        <w:t xml:space="preserve"> Trial Balance for each of the following?</w:t>
      </w: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r>
        <w:rPr>
          <w:rFonts w:ascii="Arial" w:hAnsi="Arial" w:cs="Arial"/>
          <w:sz w:val="24"/>
          <w:szCs w:val="24"/>
        </w:rPr>
        <w:t>50. Cash in Bank</w:t>
      </w:r>
    </w:p>
    <w:p w:rsidR="009505F2" w:rsidRDefault="001A4FF4" w:rsidP="001A4FF4">
      <w:pPr>
        <w:pStyle w:val="NoSpacing"/>
        <w:ind w:hanging="90"/>
        <w:jc w:val="both"/>
        <w:rPr>
          <w:rFonts w:ascii="Arial" w:hAnsi="Arial" w:cs="Arial"/>
          <w:sz w:val="24"/>
          <w:szCs w:val="24"/>
        </w:rPr>
      </w:pPr>
      <w:r>
        <w:rPr>
          <w:rFonts w:ascii="Arial" w:hAnsi="Arial" w:cs="Arial"/>
          <w:sz w:val="24"/>
          <w:szCs w:val="24"/>
        </w:rPr>
        <w:t>*</w:t>
      </w:r>
      <w:r w:rsidR="009505F2">
        <w:rPr>
          <w:rFonts w:ascii="Arial" w:hAnsi="Arial" w:cs="Arial"/>
          <w:sz w:val="24"/>
          <w:szCs w:val="24"/>
        </w:rPr>
        <w:t>51. Accounts Receivable</w:t>
      </w:r>
    </w:p>
    <w:p w:rsidR="009505F2" w:rsidRDefault="009505F2" w:rsidP="009505F2">
      <w:pPr>
        <w:pStyle w:val="NoSpacing"/>
        <w:jc w:val="both"/>
        <w:rPr>
          <w:rFonts w:ascii="Arial" w:hAnsi="Arial" w:cs="Arial"/>
          <w:sz w:val="24"/>
          <w:szCs w:val="24"/>
        </w:rPr>
      </w:pPr>
      <w:r>
        <w:rPr>
          <w:rFonts w:ascii="Arial" w:hAnsi="Arial" w:cs="Arial"/>
          <w:sz w:val="24"/>
          <w:szCs w:val="24"/>
        </w:rPr>
        <w:t>52. Allowance for Uncollectible Accounts</w:t>
      </w:r>
    </w:p>
    <w:p w:rsidR="009505F2" w:rsidRDefault="009505F2" w:rsidP="009505F2">
      <w:pPr>
        <w:pStyle w:val="NoSpacing"/>
        <w:jc w:val="both"/>
        <w:rPr>
          <w:rFonts w:ascii="Arial" w:hAnsi="Arial" w:cs="Arial"/>
          <w:sz w:val="24"/>
          <w:szCs w:val="24"/>
        </w:rPr>
      </w:pPr>
      <w:r>
        <w:rPr>
          <w:rFonts w:ascii="Arial" w:hAnsi="Arial" w:cs="Arial"/>
          <w:sz w:val="24"/>
          <w:szCs w:val="24"/>
        </w:rPr>
        <w:t>53. Merchandise Inventory</w:t>
      </w:r>
    </w:p>
    <w:p w:rsidR="009505F2" w:rsidRDefault="009505F2" w:rsidP="009505F2">
      <w:pPr>
        <w:pStyle w:val="NoSpacing"/>
        <w:jc w:val="both"/>
        <w:rPr>
          <w:rFonts w:ascii="Arial" w:hAnsi="Arial" w:cs="Arial"/>
          <w:sz w:val="24"/>
          <w:szCs w:val="24"/>
        </w:rPr>
      </w:pPr>
      <w:r>
        <w:rPr>
          <w:rFonts w:ascii="Arial" w:hAnsi="Arial" w:cs="Arial"/>
          <w:sz w:val="24"/>
          <w:szCs w:val="24"/>
        </w:rPr>
        <w:t>54. Supplies</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*55. Prepaid Insurance</w:t>
      </w:r>
    </w:p>
    <w:p w:rsidR="009505F2" w:rsidRDefault="009505F2" w:rsidP="009505F2">
      <w:pPr>
        <w:pStyle w:val="NoSpacing"/>
        <w:jc w:val="both"/>
        <w:rPr>
          <w:rFonts w:ascii="Arial" w:hAnsi="Arial" w:cs="Arial"/>
          <w:sz w:val="24"/>
          <w:szCs w:val="24"/>
        </w:rPr>
      </w:pPr>
      <w:r>
        <w:rPr>
          <w:rFonts w:ascii="Arial" w:hAnsi="Arial" w:cs="Arial"/>
          <w:sz w:val="24"/>
          <w:szCs w:val="24"/>
        </w:rPr>
        <w:t>56. Equipment</w:t>
      </w:r>
    </w:p>
    <w:p w:rsidR="009505F2" w:rsidRDefault="009505F2" w:rsidP="009505F2">
      <w:pPr>
        <w:pStyle w:val="NoSpacing"/>
        <w:jc w:val="both"/>
        <w:rPr>
          <w:rFonts w:ascii="Arial" w:hAnsi="Arial" w:cs="Arial"/>
          <w:sz w:val="24"/>
          <w:szCs w:val="24"/>
        </w:rPr>
      </w:pPr>
      <w:r>
        <w:rPr>
          <w:rFonts w:ascii="Arial" w:hAnsi="Arial" w:cs="Arial"/>
          <w:sz w:val="24"/>
          <w:szCs w:val="24"/>
        </w:rPr>
        <w:t xml:space="preserve">57. Accumulated Depreciation—Equipment </w:t>
      </w:r>
    </w:p>
    <w:p w:rsidR="009505F2" w:rsidRDefault="009505F2" w:rsidP="009505F2">
      <w:pPr>
        <w:pStyle w:val="NoSpacing"/>
        <w:jc w:val="both"/>
        <w:rPr>
          <w:rFonts w:ascii="Arial" w:hAnsi="Arial" w:cs="Arial"/>
          <w:sz w:val="24"/>
          <w:szCs w:val="24"/>
        </w:rPr>
      </w:pPr>
      <w:r>
        <w:rPr>
          <w:rFonts w:ascii="Arial" w:hAnsi="Arial" w:cs="Arial"/>
          <w:sz w:val="24"/>
          <w:szCs w:val="24"/>
        </w:rPr>
        <w:t>58. Notes Payable</w:t>
      </w:r>
    </w:p>
    <w:p w:rsidR="009505F2" w:rsidRDefault="009505F2" w:rsidP="009505F2">
      <w:pPr>
        <w:pStyle w:val="NoSpacing"/>
        <w:jc w:val="both"/>
        <w:rPr>
          <w:rFonts w:ascii="Arial" w:hAnsi="Arial" w:cs="Arial"/>
          <w:sz w:val="24"/>
          <w:szCs w:val="24"/>
        </w:rPr>
      </w:pPr>
      <w:r>
        <w:rPr>
          <w:rFonts w:ascii="Arial" w:hAnsi="Arial" w:cs="Arial"/>
          <w:sz w:val="24"/>
          <w:szCs w:val="24"/>
        </w:rPr>
        <w:t>59. Accounts Payable</w:t>
      </w:r>
    </w:p>
    <w:p w:rsidR="009505F2" w:rsidRDefault="009505F2" w:rsidP="009505F2">
      <w:pPr>
        <w:pStyle w:val="NoSpacing"/>
        <w:jc w:val="both"/>
        <w:rPr>
          <w:rFonts w:ascii="Arial" w:hAnsi="Arial" w:cs="Arial"/>
          <w:sz w:val="24"/>
          <w:szCs w:val="24"/>
        </w:rPr>
      </w:pPr>
      <w:r>
        <w:rPr>
          <w:rFonts w:ascii="Arial" w:hAnsi="Arial" w:cs="Arial"/>
          <w:sz w:val="24"/>
          <w:szCs w:val="24"/>
        </w:rPr>
        <w:t>60. Capital Stock</w:t>
      </w:r>
    </w:p>
    <w:p w:rsidR="009505F2" w:rsidRDefault="009505F2" w:rsidP="009505F2">
      <w:pPr>
        <w:pStyle w:val="NoSpacing"/>
        <w:jc w:val="both"/>
        <w:rPr>
          <w:rFonts w:ascii="Arial" w:hAnsi="Arial" w:cs="Arial"/>
          <w:sz w:val="24"/>
          <w:szCs w:val="24"/>
        </w:rPr>
      </w:pPr>
      <w:r>
        <w:rPr>
          <w:rFonts w:ascii="Arial" w:hAnsi="Arial" w:cs="Arial"/>
          <w:sz w:val="24"/>
          <w:szCs w:val="24"/>
        </w:rPr>
        <w:t>61. Sales</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*62. Payroll Tax Expense</w:t>
      </w:r>
    </w:p>
    <w:p w:rsidR="009505F2" w:rsidRDefault="009505F2" w:rsidP="009505F2">
      <w:pPr>
        <w:pStyle w:val="NoSpacing"/>
        <w:jc w:val="both"/>
        <w:rPr>
          <w:rFonts w:ascii="Arial" w:hAnsi="Arial" w:cs="Arial"/>
          <w:sz w:val="24"/>
          <w:szCs w:val="24"/>
        </w:rPr>
      </w:pPr>
    </w:p>
    <w:p w:rsidR="009505F2" w:rsidRDefault="009505F2">
      <w:pPr>
        <w:rPr>
          <w:rFonts w:ascii="Arial" w:hAnsi="Arial" w:cs="Arial"/>
          <w:sz w:val="24"/>
          <w:szCs w:val="24"/>
        </w:rPr>
      </w:pPr>
      <w:r>
        <w:rPr>
          <w:rFonts w:ascii="Arial" w:hAnsi="Arial" w:cs="Arial"/>
          <w:sz w:val="24"/>
          <w:szCs w:val="24"/>
        </w:rPr>
        <w:br w:type="page"/>
      </w:r>
    </w:p>
    <w:p w:rsidR="009505F2" w:rsidRPr="009505F2" w:rsidRDefault="009505F2" w:rsidP="009505F2">
      <w:pPr>
        <w:pStyle w:val="NoSpacing"/>
        <w:jc w:val="both"/>
        <w:rPr>
          <w:rFonts w:ascii="Arial" w:hAnsi="Arial" w:cs="Arial"/>
          <w:b/>
          <w:sz w:val="24"/>
          <w:szCs w:val="24"/>
          <w:u w:val="single"/>
        </w:rPr>
      </w:pPr>
      <w:r w:rsidRPr="009505F2">
        <w:rPr>
          <w:rFonts w:ascii="Arial" w:hAnsi="Arial" w:cs="Arial"/>
          <w:b/>
          <w:sz w:val="24"/>
          <w:szCs w:val="24"/>
          <w:u w:val="single"/>
        </w:rPr>
        <w:lastRenderedPageBreak/>
        <w:t>Group 10 continued</w:t>
      </w: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b/>
          <w:sz w:val="24"/>
          <w:szCs w:val="24"/>
        </w:rPr>
      </w:pPr>
      <w:r>
        <w:rPr>
          <w:rFonts w:ascii="Arial" w:hAnsi="Arial" w:cs="Arial"/>
          <w:b/>
          <w:sz w:val="24"/>
          <w:szCs w:val="24"/>
        </w:rPr>
        <w:t xml:space="preserve">Continue to refer to Table </w:t>
      </w:r>
      <w:r w:rsidR="00F438B1">
        <w:rPr>
          <w:rFonts w:ascii="Arial" w:hAnsi="Arial" w:cs="Arial"/>
          <w:b/>
          <w:sz w:val="24"/>
          <w:szCs w:val="24"/>
        </w:rPr>
        <w:t>3</w:t>
      </w:r>
      <w:r>
        <w:rPr>
          <w:rFonts w:ascii="Arial" w:hAnsi="Arial" w:cs="Arial"/>
          <w:b/>
          <w:sz w:val="24"/>
          <w:szCs w:val="24"/>
        </w:rPr>
        <w:t xml:space="preserve"> and the work sheet.  For questions 63 through 72, write the correct amount on your answer sheet.</w:t>
      </w:r>
    </w:p>
    <w:p w:rsidR="009505F2" w:rsidRDefault="009505F2" w:rsidP="009505F2">
      <w:pPr>
        <w:pStyle w:val="NoSpacing"/>
        <w:jc w:val="both"/>
        <w:rPr>
          <w:rFonts w:ascii="Arial" w:hAnsi="Arial" w:cs="Arial"/>
          <w:b/>
          <w:sz w:val="24"/>
          <w:szCs w:val="24"/>
        </w:rPr>
      </w:pPr>
    </w:p>
    <w:p w:rsidR="009505F2" w:rsidRPr="00170E47" w:rsidRDefault="009505F2" w:rsidP="009505F2">
      <w:pPr>
        <w:pStyle w:val="NoSpacing"/>
        <w:jc w:val="both"/>
        <w:rPr>
          <w:rFonts w:ascii="Arial" w:hAnsi="Arial" w:cs="Arial"/>
          <w:sz w:val="24"/>
          <w:szCs w:val="24"/>
          <w:u w:val="single"/>
        </w:rPr>
      </w:pPr>
      <w:r w:rsidRPr="00170E47">
        <w:rPr>
          <w:rFonts w:ascii="Arial" w:hAnsi="Arial" w:cs="Arial"/>
          <w:sz w:val="24"/>
          <w:szCs w:val="24"/>
          <w:u w:val="single"/>
        </w:rPr>
        <w:t xml:space="preserve">What is the amount in the </w:t>
      </w:r>
      <w:r w:rsidRPr="00C10BF8">
        <w:rPr>
          <w:rFonts w:ascii="Arial" w:hAnsi="Arial" w:cs="Arial"/>
          <w:b/>
          <w:sz w:val="24"/>
          <w:szCs w:val="24"/>
          <w:u w:val="single"/>
        </w:rPr>
        <w:t>Adjusted</w:t>
      </w:r>
      <w:r w:rsidRPr="00170E47">
        <w:rPr>
          <w:rFonts w:ascii="Arial" w:hAnsi="Arial" w:cs="Arial"/>
          <w:sz w:val="24"/>
          <w:szCs w:val="24"/>
          <w:u w:val="single"/>
        </w:rPr>
        <w:t xml:space="preserve"> Trial Balance for each of the following?</w:t>
      </w:r>
    </w:p>
    <w:p w:rsidR="009505F2" w:rsidRDefault="009505F2" w:rsidP="009505F2">
      <w:pPr>
        <w:pStyle w:val="NoSpacing"/>
        <w:jc w:val="both"/>
        <w:rPr>
          <w:rFonts w:ascii="Arial" w:hAnsi="Arial" w:cs="Arial"/>
          <w:sz w:val="24"/>
          <w:szCs w:val="24"/>
        </w:rPr>
      </w:pPr>
    </w:p>
    <w:p w:rsidR="009505F2" w:rsidRDefault="009505F2" w:rsidP="009505F2">
      <w:pPr>
        <w:pStyle w:val="NoSpacing"/>
        <w:ind w:hanging="90"/>
        <w:jc w:val="both"/>
        <w:rPr>
          <w:rFonts w:ascii="Arial" w:hAnsi="Arial" w:cs="Arial"/>
          <w:sz w:val="24"/>
          <w:szCs w:val="24"/>
        </w:rPr>
      </w:pPr>
      <w:r>
        <w:rPr>
          <w:rFonts w:ascii="Arial" w:hAnsi="Arial" w:cs="Arial"/>
          <w:sz w:val="24"/>
          <w:szCs w:val="24"/>
        </w:rPr>
        <w:t>*63. Accounts Receivable</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*64. Allowance for Uncollectible Accounts</w:t>
      </w:r>
    </w:p>
    <w:p w:rsidR="009505F2" w:rsidRDefault="009505F2" w:rsidP="009505F2">
      <w:pPr>
        <w:pStyle w:val="NoSpacing"/>
        <w:jc w:val="both"/>
        <w:rPr>
          <w:rFonts w:ascii="Arial" w:hAnsi="Arial" w:cs="Arial"/>
          <w:sz w:val="24"/>
          <w:szCs w:val="24"/>
        </w:rPr>
      </w:pPr>
      <w:r>
        <w:rPr>
          <w:rFonts w:ascii="Arial" w:hAnsi="Arial" w:cs="Arial"/>
          <w:sz w:val="24"/>
          <w:szCs w:val="24"/>
        </w:rPr>
        <w:t>65. Merchandise Inventory</w:t>
      </w:r>
    </w:p>
    <w:p w:rsidR="009505F2" w:rsidRDefault="009505F2" w:rsidP="009505F2">
      <w:pPr>
        <w:pStyle w:val="NoSpacing"/>
        <w:jc w:val="both"/>
        <w:rPr>
          <w:rFonts w:ascii="Arial" w:hAnsi="Arial" w:cs="Arial"/>
          <w:sz w:val="24"/>
          <w:szCs w:val="24"/>
        </w:rPr>
      </w:pPr>
      <w:r>
        <w:rPr>
          <w:rFonts w:ascii="Arial" w:hAnsi="Arial" w:cs="Arial"/>
          <w:sz w:val="24"/>
          <w:szCs w:val="24"/>
        </w:rPr>
        <w:t>66. Supplies</w:t>
      </w:r>
    </w:p>
    <w:p w:rsidR="009505F2" w:rsidRDefault="009505F2" w:rsidP="009505F2">
      <w:pPr>
        <w:pStyle w:val="NoSpacing"/>
        <w:jc w:val="both"/>
        <w:rPr>
          <w:rFonts w:ascii="Arial" w:hAnsi="Arial" w:cs="Arial"/>
          <w:sz w:val="24"/>
          <w:szCs w:val="24"/>
        </w:rPr>
      </w:pPr>
      <w:r>
        <w:rPr>
          <w:rFonts w:ascii="Arial" w:hAnsi="Arial" w:cs="Arial"/>
          <w:sz w:val="24"/>
          <w:szCs w:val="24"/>
        </w:rPr>
        <w:t>67. Prepaid Insurance</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 xml:space="preserve">*68. Accumulated Depreciation—Equipment </w:t>
      </w:r>
    </w:p>
    <w:p w:rsidR="009505F2" w:rsidRDefault="009505F2" w:rsidP="009505F2">
      <w:pPr>
        <w:pStyle w:val="NoSpacing"/>
        <w:jc w:val="both"/>
        <w:rPr>
          <w:rFonts w:ascii="Arial" w:hAnsi="Arial" w:cs="Arial"/>
          <w:sz w:val="24"/>
          <w:szCs w:val="24"/>
        </w:rPr>
      </w:pPr>
      <w:r>
        <w:rPr>
          <w:rFonts w:ascii="Arial" w:hAnsi="Arial" w:cs="Arial"/>
          <w:sz w:val="24"/>
          <w:szCs w:val="24"/>
        </w:rPr>
        <w:t>69. Interest Payable</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*70. Dividends Payable</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*71. Retained Earnings</w:t>
      </w:r>
    </w:p>
    <w:p w:rsidR="009505F2" w:rsidRDefault="009505F2" w:rsidP="009505F2">
      <w:pPr>
        <w:pStyle w:val="NoSpacing"/>
        <w:jc w:val="both"/>
        <w:rPr>
          <w:rFonts w:ascii="Arial" w:hAnsi="Arial" w:cs="Arial"/>
          <w:sz w:val="24"/>
          <w:szCs w:val="24"/>
        </w:rPr>
      </w:pPr>
      <w:r>
        <w:rPr>
          <w:rFonts w:ascii="Arial" w:hAnsi="Arial" w:cs="Arial"/>
          <w:sz w:val="24"/>
          <w:szCs w:val="24"/>
        </w:rPr>
        <w:t>72. Dividends</w:t>
      </w: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b/>
          <w:sz w:val="24"/>
          <w:szCs w:val="24"/>
        </w:rPr>
      </w:pPr>
      <w:r>
        <w:rPr>
          <w:rFonts w:ascii="Arial" w:hAnsi="Arial" w:cs="Arial"/>
          <w:b/>
          <w:sz w:val="24"/>
          <w:szCs w:val="24"/>
        </w:rPr>
        <w:t xml:space="preserve">Continue to refer to Table </w:t>
      </w:r>
      <w:r w:rsidR="00F438B1">
        <w:rPr>
          <w:rFonts w:ascii="Arial" w:hAnsi="Arial" w:cs="Arial"/>
          <w:b/>
          <w:sz w:val="24"/>
          <w:szCs w:val="24"/>
        </w:rPr>
        <w:t>3</w:t>
      </w:r>
      <w:r>
        <w:rPr>
          <w:rFonts w:ascii="Arial" w:hAnsi="Arial" w:cs="Arial"/>
          <w:b/>
          <w:sz w:val="24"/>
          <w:szCs w:val="24"/>
        </w:rPr>
        <w:t xml:space="preserve"> and the work sheet.  For questions 73 through 77, write the correct amounts that would appear on the </w:t>
      </w:r>
      <w:r w:rsidRPr="00C10BF8">
        <w:rPr>
          <w:rFonts w:ascii="Arial" w:hAnsi="Arial" w:cs="Arial"/>
          <w:b/>
          <w:sz w:val="24"/>
          <w:szCs w:val="24"/>
          <w:u w:val="single"/>
        </w:rPr>
        <w:t>income statement</w:t>
      </w:r>
      <w:r>
        <w:rPr>
          <w:rFonts w:ascii="Arial" w:hAnsi="Arial" w:cs="Arial"/>
          <w:b/>
          <w:sz w:val="24"/>
          <w:szCs w:val="24"/>
        </w:rPr>
        <w:t xml:space="preserve"> for the twelve months ending December 31, 2013 and the </w:t>
      </w:r>
      <w:r w:rsidRPr="00C10BF8">
        <w:rPr>
          <w:rFonts w:ascii="Arial" w:hAnsi="Arial" w:cs="Arial"/>
          <w:b/>
          <w:sz w:val="24"/>
          <w:szCs w:val="24"/>
          <w:u w:val="single"/>
        </w:rPr>
        <w:t>balance sheet</w:t>
      </w:r>
      <w:r>
        <w:rPr>
          <w:rFonts w:ascii="Arial" w:hAnsi="Arial" w:cs="Arial"/>
          <w:b/>
          <w:sz w:val="24"/>
          <w:szCs w:val="24"/>
        </w:rPr>
        <w:t xml:space="preserve"> dated December 31, 2013.</w:t>
      </w:r>
    </w:p>
    <w:p w:rsidR="009505F2" w:rsidRDefault="009505F2" w:rsidP="009505F2">
      <w:pPr>
        <w:pStyle w:val="NoSpacing"/>
        <w:jc w:val="both"/>
        <w:rPr>
          <w:rFonts w:ascii="Arial" w:hAnsi="Arial" w:cs="Arial"/>
          <w:b/>
          <w:sz w:val="24"/>
          <w:szCs w:val="24"/>
        </w:rPr>
      </w:pPr>
    </w:p>
    <w:p w:rsidR="009505F2" w:rsidRDefault="009505F2" w:rsidP="009505F2">
      <w:pPr>
        <w:pStyle w:val="NoSpacing"/>
        <w:jc w:val="both"/>
        <w:rPr>
          <w:rFonts w:ascii="Arial" w:hAnsi="Arial" w:cs="Arial"/>
          <w:sz w:val="24"/>
          <w:szCs w:val="24"/>
        </w:rPr>
      </w:pPr>
      <w:r>
        <w:rPr>
          <w:rFonts w:ascii="Arial" w:hAnsi="Arial" w:cs="Arial"/>
          <w:sz w:val="24"/>
          <w:szCs w:val="24"/>
        </w:rPr>
        <w:t>73. Cost of Merchandise Available for Sale</w:t>
      </w:r>
    </w:p>
    <w:p w:rsidR="009505F2" w:rsidRDefault="009505F2" w:rsidP="009505F2">
      <w:pPr>
        <w:pStyle w:val="NoSpacing"/>
        <w:jc w:val="both"/>
        <w:rPr>
          <w:rFonts w:ascii="Arial" w:hAnsi="Arial" w:cs="Arial"/>
          <w:sz w:val="24"/>
          <w:szCs w:val="24"/>
        </w:rPr>
      </w:pPr>
      <w:r>
        <w:rPr>
          <w:rFonts w:ascii="Arial" w:hAnsi="Arial" w:cs="Arial"/>
          <w:sz w:val="24"/>
          <w:szCs w:val="24"/>
        </w:rPr>
        <w:t>74. Gross Profit</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*75. Net Income</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*76. Total Assets</w:t>
      </w:r>
    </w:p>
    <w:p w:rsidR="009505F2" w:rsidRDefault="009505F2" w:rsidP="009505F2">
      <w:pPr>
        <w:pStyle w:val="NoSpacing"/>
        <w:ind w:hanging="90"/>
        <w:jc w:val="both"/>
        <w:rPr>
          <w:rFonts w:ascii="Arial" w:hAnsi="Arial" w:cs="Arial"/>
          <w:sz w:val="24"/>
          <w:szCs w:val="24"/>
        </w:rPr>
      </w:pPr>
      <w:r>
        <w:rPr>
          <w:rFonts w:ascii="Arial" w:hAnsi="Arial" w:cs="Arial"/>
          <w:sz w:val="24"/>
          <w:szCs w:val="24"/>
        </w:rPr>
        <w:t>*77. Total Liabilities</w:t>
      </w: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p>
    <w:p w:rsidR="009505F2" w:rsidRPr="00F546A4" w:rsidRDefault="009505F2" w:rsidP="009505F2">
      <w:pPr>
        <w:pStyle w:val="NoSpacing"/>
        <w:jc w:val="both"/>
        <w:rPr>
          <w:rFonts w:ascii="Arial" w:hAnsi="Arial" w:cs="Arial"/>
          <w:b/>
          <w:sz w:val="24"/>
          <w:szCs w:val="24"/>
        </w:rPr>
      </w:pPr>
      <w:r w:rsidRPr="00F546A4">
        <w:rPr>
          <w:rFonts w:ascii="Arial" w:hAnsi="Arial" w:cs="Arial"/>
          <w:b/>
          <w:sz w:val="24"/>
          <w:szCs w:val="24"/>
        </w:rPr>
        <w:t xml:space="preserve">Continue to refer to Table </w:t>
      </w:r>
      <w:r w:rsidR="00F438B1">
        <w:rPr>
          <w:rFonts w:ascii="Arial" w:hAnsi="Arial" w:cs="Arial"/>
          <w:b/>
          <w:sz w:val="24"/>
          <w:szCs w:val="24"/>
        </w:rPr>
        <w:t>3</w:t>
      </w:r>
      <w:r>
        <w:rPr>
          <w:rFonts w:ascii="Arial" w:hAnsi="Arial" w:cs="Arial"/>
          <w:b/>
          <w:sz w:val="24"/>
          <w:szCs w:val="24"/>
        </w:rPr>
        <w:t xml:space="preserve"> and the work sheet</w:t>
      </w:r>
      <w:r w:rsidRPr="00F546A4">
        <w:rPr>
          <w:rFonts w:ascii="Arial" w:hAnsi="Arial" w:cs="Arial"/>
          <w:b/>
          <w:sz w:val="24"/>
          <w:szCs w:val="24"/>
        </w:rPr>
        <w:t xml:space="preserve">.  For questions </w:t>
      </w:r>
      <w:r>
        <w:rPr>
          <w:rFonts w:ascii="Arial" w:hAnsi="Arial" w:cs="Arial"/>
          <w:b/>
          <w:sz w:val="24"/>
          <w:szCs w:val="24"/>
        </w:rPr>
        <w:t>78</w:t>
      </w:r>
      <w:r w:rsidRPr="00F546A4">
        <w:rPr>
          <w:rFonts w:ascii="Arial" w:hAnsi="Arial" w:cs="Arial"/>
          <w:b/>
          <w:sz w:val="24"/>
          <w:szCs w:val="24"/>
        </w:rPr>
        <w:t xml:space="preserve"> through </w:t>
      </w:r>
      <w:r>
        <w:rPr>
          <w:rFonts w:ascii="Arial" w:hAnsi="Arial" w:cs="Arial"/>
          <w:b/>
          <w:sz w:val="24"/>
          <w:szCs w:val="24"/>
        </w:rPr>
        <w:t>80</w:t>
      </w:r>
      <w:r w:rsidRPr="00F546A4">
        <w:rPr>
          <w:rFonts w:ascii="Arial" w:hAnsi="Arial" w:cs="Arial"/>
          <w:b/>
          <w:sz w:val="24"/>
          <w:szCs w:val="24"/>
        </w:rPr>
        <w:t>, write the correct amount on your answer sheet.</w:t>
      </w:r>
    </w:p>
    <w:p w:rsidR="009505F2" w:rsidRDefault="009505F2" w:rsidP="009505F2">
      <w:pPr>
        <w:pStyle w:val="NoSpacing"/>
        <w:jc w:val="both"/>
        <w:rPr>
          <w:rFonts w:ascii="Arial" w:hAnsi="Arial" w:cs="Arial"/>
          <w:sz w:val="24"/>
          <w:szCs w:val="24"/>
        </w:rPr>
      </w:pPr>
    </w:p>
    <w:p w:rsidR="009505F2" w:rsidRDefault="009505F2" w:rsidP="009505F2">
      <w:pPr>
        <w:pStyle w:val="NoSpacing"/>
        <w:ind w:hanging="90"/>
        <w:jc w:val="both"/>
        <w:rPr>
          <w:rFonts w:ascii="Arial" w:hAnsi="Arial" w:cs="Arial"/>
          <w:sz w:val="24"/>
          <w:szCs w:val="24"/>
        </w:rPr>
      </w:pPr>
      <w:r>
        <w:rPr>
          <w:rFonts w:ascii="Arial" w:hAnsi="Arial" w:cs="Arial"/>
          <w:sz w:val="24"/>
          <w:szCs w:val="24"/>
        </w:rPr>
        <w:t>*78. What was the amount of Retained Earnings on December 31, 2013 after all closing</w:t>
      </w:r>
    </w:p>
    <w:p w:rsidR="009505F2" w:rsidRDefault="009505F2" w:rsidP="009505F2">
      <w:pPr>
        <w:pStyle w:val="NoSpacing"/>
        <w:ind w:hanging="180"/>
        <w:jc w:val="both"/>
        <w:rPr>
          <w:rFonts w:ascii="Arial" w:hAnsi="Arial" w:cs="Arial"/>
          <w:sz w:val="24"/>
          <w:szCs w:val="24"/>
        </w:rPr>
      </w:pPr>
      <w:r>
        <w:rPr>
          <w:rFonts w:ascii="Arial" w:hAnsi="Arial" w:cs="Arial"/>
          <w:sz w:val="24"/>
          <w:szCs w:val="24"/>
        </w:rPr>
        <w:tab/>
      </w:r>
      <w:r>
        <w:rPr>
          <w:rFonts w:ascii="Arial" w:hAnsi="Arial" w:cs="Arial"/>
          <w:sz w:val="24"/>
          <w:szCs w:val="24"/>
        </w:rPr>
        <w:tab/>
        <w:t>entries were posted?</w:t>
      </w:r>
    </w:p>
    <w:p w:rsidR="009505F2" w:rsidRDefault="001A4FF4" w:rsidP="001A4FF4">
      <w:pPr>
        <w:pStyle w:val="NoSpacing"/>
        <w:ind w:hanging="90"/>
        <w:jc w:val="both"/>
        <w:rPr>
          <w:rFonts w:ascii="Arial" w:hAnsi="Arial" w:cs="Arial"/>
          <w:sz w:val="24"/>
          <w:szCs w:val="24"/>
        </w:rPr>
      </w:pPr>
      <w:r>
        <w:rPr>
          <w:rFonts w:ascii="Arial" w:hAnsi="Arial" w:cs="Arial"/>
          <w:sz w:val="24"/>
          <w:szCs w:val="24"/>
        </w:rPr>
        <w:t>*</w:t>
      </w:r>
      <w:r w:rsidR="009505F2">
        <w:rPr>
          <w:rFonts w:ascii="Arial" w:hAnsi="Arial" w:cs="Arial"/>
          <w:sz w:val="24"/>
          <w:szCs w:val="24"/>
        </w:rPr>
        <w:t>79. What is the book value of Accounts Receivable on January 1, 2014?</w:t>
      </w:r>
    </w:p>
    <w:p w:rsidR="009505F2" w:rsidRDefault="009505F2" w:rsidP="009505F2">
      <w:pPr>
        <w:pStyle w:val="NoSpacing"/>
        <w:jc w:val="both"/>
        <w:rPr>
          <w:rFonts w:ascii="Arial" w:hAnsi="Arial" w:cs="Arial"/>
          <w:sz w:val="24"/>
          <w:szCs w:val="24"/>
        </w:rPr>
      </w:pPr>
      <w:r>
        <w:rPr>
          <w:rFonts w:ascii="Arial" w:hAnsi="Arial" w:cs="Arial"/>
          <w:sz w:val="24"/>
          <w:szCs w:val="24"/>
        </w:rPr>
        <w:t>80. What is the book value of all of the equipment on January 1, 2014?</w:t>
      </w:r>
    </w:p>
    <w:p w:rsidR="009505F2" w:rsidRDefault="009505F2" w:rsidP="009505F2">
      <w:pPr>
        <w:pStyle w:val="NoSpacing"/>
        <w:jc w:val="both"/>
        <w:rPr>
          <w:rFonts w:ascii="Arial" w:hAnsi="Arial" w:cs="Arial"/>
          <w:sz w:val="24"/>
          <w:szCs w:val="24"/>
        </w:rPr>
      </w:pPr>
      <w:r>
        <w:rPr>
          <w:rFonts w:ascii="Arial" w:hAnsi="Arial" w:cs="Arial"/>
          <w:sz w:val="24"/>
          <w:szCs w:val="24"/>
        </w:rPr>
        <w:t xml:space="preserve">  </w:t>
      </w: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p>
    <w:p w:rsidR="009505F2" w:rsidRDefault="009505F2" w:rsidP="009505F2">
      <w:pPr>
        <w:pStyle w:val="NoSpacing"/>
        <w:jc w:val="both"/>
        <w:rPr>
          <w:rFonts w:ascii="Arial" w:hAnsi="Arial" w:cs="Arial"/>
          <w:sz w:val="24"/>
          <w:szCs w:val="24"/>
        </w:rPr>
      </w:pPr>
    </w:p>
    <w:p w:rsidR="009505F2" w:rsidRPr="00C10BF8" w:rsidRDefault="009505F2" w:rsidP="009505F2">
      <w:pPr>
        <w:pStyle w:val="NoSpacing"/>
        <w:jc w:val="both"/>
        <w:rPr>
          <w:rFonts w:ascii="Arial" w:hAnsi="Arial" w:cs="Arial"/>
          <w:b/>
          <w:sz w:val="24"/>
          <w:szCs w:val="24"/>
        </w:rPr>
      </w:pPr>
      <w:r w:rsidRPr="00C10BF8">
        <w:rPr>
          <w:rFonts w:ascii="Arial" w:hAnsi="Arial" w:cs="Arial"/>
          <w:b/>
          <w:sz w:val="24"/>
          <w:szCs w:val="24"/>
        </w:rPr>
        <w:t>This is the end of the exam.  Please hold your exam and answer sheet until the contest director asks for them.  Thank you.</w:t>
      </w:r>
    </w:p>
    <w:p w:rsidR="009505F2" w:rsidRDefault="009505F2">
      <w:pPr>
        <w:rPr>
          <w:rFonts w:ascii="Arial" w:hAnsi="Arial" w:cs="Arial"/>
          <w:b/>
          <w:sz w:val="24"/>
          <w:szCs w:val="24"/>
        </w:rPr>
      </w:pPr>
      <w:r>
        <w:rPr>
          <w:rFonts w:ascii="Arial" w:hAnsi="Arial" w:cs="Arial"/>
          <w:b/>
          <w:sz w:val="24"/>
          <w:szCs w:val="24"/>
        </w:rPr>
        <w:br w:type="page"/>
      </w:r>
    </w:p>
    <w:p w:rsidR="005818F2" w:rsidRPr="0061699B" w:rsidRDefault="005818F2" w:rsidP="005818F2">
      <w:pPr>
        <w:tabs>
          <w:tab w:val="left" w:pos="432"/>
        </w:tabs>
        <w:spacing w:after="0" w:line="240" w:lineRule="auto"/>
        <w:jc w:val="center"/>
        <w:rPr>
          <w:rFonts w:ascii="Arial" w:eastAsia="Times New Roman" w:hAnsi="Arial" w:cs="Times New Roman"/>
          <w:b/>
          <w:bCs/>
          <w:i/>
          <w:sz w:val="28"/>
          <w:szCs w:val="28"/>
        </w:rPr>
      </w:pPr>
      <w:r>
        <w:rPr>
          <w:rFonts w:ascii="Arial" w:eastAsia="Times New Roman" w:hAnsi="Arial" w:cs="Times New Roman"/>
          <w:b/>
          <w:bCs/>
          <w:i/>
          <w:sz w:val="28"/>
          <w:szCs w:val="28"/>
        </w:rPr>
        <w:lastRenderedPageBreak/>
        <w:t>Table 1</w:t>
      </w:r>
    </w:p>
    <w:p w:rsidR="005818F2" w:rsidRPr="0061699B" w:rsidRDefault="005818F2" w:rsidP="005818F2">
      <w:pPr>
        <w:tabs>
          <w:tab w:val="left" w:pos="432"/>
        </w:tabs>
        <w:spacing w:after="0" w:line="240" w:lineRule="auto"/>
        <w:jc w:val="center"/>
        <w:rPr>
          <w:rFonts w:ascii="Arial" w:eastAsia="Times New Roman" w:hAnsi="Arial" w:cs="Times New Roman"/>
          <w:b/>
          <w:bCs/>
          <w:sz w:val="24"/>
          <w:szCs w:val="24"/>
        </w:rPr>
      </w:pPr>
      <w:r w:rsidRPr="0061699B">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38</w:t>
      </w:r>
      <w:r w:rsidRPr="0061699B">
        <w:rPr>
          <w:rFonts w:ascii="Arial" w:eastAsia="Times New Roman" w:hAnsi="Arial" w:cs="Times New Roman"/>
          <w:b/>
          <w:bCs/>
          <w:sz w:val="24"/>
          <w:szCs w:val="24"/>
        </w:rPr>
        <w:t xml:space="preserve"> through </w:t>
      </w:r>
      <w:r>
        <w:rPr>
          <w:rFonts w:ascii="Arial" w:eastAsia="Times New Roman" w:hAnsi="Arial" w:cs="Times New Roman"/>
          <w:b/>
          <w:bCs/>
          <w:sz w:val="24"/>
          <w:szCs w:val="24"/>
        </w:rPr>
        <w:t>43</w:t>
      </w:r>
      <w:r w:rsidRPr="0061699B">
        <w:rPr>
          <w:rFonts w:ascii="Arial" w:eastAsia="Times New Roman" w:hAnsi="Arial" w:cs="Times New Roman"/>
          <w:b/>
          <w:bCs/>
          <w:sz w:val="24"/>
          <w:szCs w:val="24"/>
        </w:rPr>
        <w:t>)</w:t>
      </w:r>
    </w:p>
    <w:p w:rsidR="005818F2" w:rsidRPr="0061699B" w:rsidRDefault="005818F2" w:rsidP="005818F2">
      <w:pPr>
        <w:tabs>
          <w:tab w:val="left" w:pos="432"/>
        </w:tabs>
        <w:spacing w:after="0" w:line="240" w:lineRule="auto"/>
        <w:rPr>
          <w:rFonts w:ascii="Arial" w:eastAsia="Times New Roman" w:hAnsi="Arial" w:cs="Times New Roman"/>
          <w:sz w:val="24"/>
          <w:szCs w:val="24"/>
        </w:rPr>
      </w:pPr>
    </w:p>
    <w:p w:rsidR="005818F2" w:rsidRPr="0061699B" w:rsidRDefault="005818F2" w:rsidP="005818F2">
      <w:pPr>
        <w:spacing w:after="0" w:line="240" w:lineRule="auto"/>
        <w:jc w:val="both"/>
        <w:rPr>
          <w:rFonts w:ascii="Arial" w:eastAsia="Times New Roman" w:hAnsi="Arial" w:cs="Times New Roman"/>
          <w:b/>
          <w:sz w:val="24"/>
          <w:szCs w:val="24"/>
        </w:rPr>
      </w:pPr>
      <w:r w:rsidRPr="0061699B">
        <w:rPr>
          <w:rFonts w:ascii="Arial" w:eastAsia="Times New Roman" w:hAnsi="Arial" w:cs="Times New Roman"/>
          <w:b/>
          <w:sz w:val="24"/>
          <w:szCs w:val="24"/>
        </w:rPr>
        <w:t xml:space="preserve">The individual amounts on the report presented below were </w:t>
      </w:r>
      <w:r>
        <w:rPr>
          <w:rFonts w:ascii="Arial" w:eastAsia="Times New Roman" w:hAnsi="Arial" w:cs="Times New Roman"/>
          <w:b/>
          <w:sz w:val="24"/>
          <w:szCs w:val="24"/>
        </w:rPr>
        <w:t>determined</w:t>
      </w:r>
      <w:r w:rsidRPr="0061699B">
        <w:rPr>
          <w:rFonts w:ascii="Arial" w:eastAsia="Times New Roman" w:hAnsi="Arial" w:cs="Times New Roman"/>
          <w:b/>
          <w:sz w:val="24"/>
          <w:szCs w:val="24"/>
        </w:rPr>
        <w:t xml:space="preserve"> using proper accounting procedures, but the bookkeeper had a</w:t>
      </w:r>
      <w:r>
        <w:rPr>
          <w:rFonts w:ascii="Arial" w:eastAsia="Times New Roman" w:hAnsi="Arial" w:cs="Times New Roman"/>
          <w:b/>
          <w:sz w:val="24"/>
          <w:szCs w:val="24"/>
        </w:rPr>
        <w:t>n</w:t>
      </w:r>
      <w:r w:rsidRPr="0061699B">
        <w:rPr>
          <w:rFonts w:ascii="Arial" w:eastAsia="Times New Roman" w:hAnsi="Arial" w:cs="Times New Roman"/>
          <w:b/>
          <w:sz w:val="24"/>
          <w:szCs w:val="24"/>
        </w:rPr>
        <w:t xml:space="preserve"> </w:t>
      </w:r>
      <w:r>
        <w:rPr>
          <w:rFonts w:ascii="Arial" w:eastAsia="Times New Roman" w:hAnsi="Arial" w:cs="Times New Roman"/>
          <w:b/>
          <w:sz w:val="24"/>
          <w:szCs w:val="24"/>
        </w:rPr>
        <w:t>unconventional</w:t>
      </w:r>
      <w:r w:rsidRPr="0061699B">
        <w:rPr>
          <w:rFonts w:ascii="Arial" w:eastAsia="Times New Roman" w:hAnsi="Arial" w:cs="Times New Roman"/>
          <w:b/>
          <w:sz w:val="24"/>
          <w:szCs w:val="24"/>
        </w:rPr>
        <w:t xml:space="preserve"> way of presenting the data.</w:t>
      </w:r>
    </w:p>
    <w:p w:rsidR="005818F2" w:rsidRPr="0061699B" w:rsidRDefault="005818F2" w:rsidP="005818F2">
      <w:pPr>
        <w:spacing w:after="0" w:line="240" w:lineRule="auto"/>
        <w:jc w:val="both"/>
        <w:rPr>
          <w:rFonts w:ascii="Arial" w:eastAsia="Times New Roman" w:hAnsi="Arial" w:cs="Times New Roman"/>
          <w:b/>
          <w:sz w:val="24"/>
          <w:szCs w:val="24"/>
        </w:rPr>
      </w:pPr>
    </w:p>
    <w:p w:rsidR="005818F2" w:rsidRPr="0061699B" w:rsidRDefault="005818F2" w:rsidP="005818F2">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Company management</w:t>
      </w:r>
      <w:r w:rsidRPr="0061699B">
        <w:rPr>
          <w:rFonts w:ascii="Arial" w:eastAsia="Times New Roman" w:hAnsi="Arial" w:cs="Times New Roman"/>
          <w:b/>
          <w:sz w:val="24"/>
          <w:szCs w:val="24"/>
        </w:rPr>
        <w:t xml:space="preserve"> requested that a different format be used to provide additional information.  </w:t>
      </w:r>
      <w:r>
        <w:rPr>
          <w:rFonts w:ascii="Arial" w:eastAsia="Times New Roman" w:hAnsi="Arial" w:cs="Times New Roman"/>
          <w:b/>
          <w:sz w:val="24"/>
          <w:szCs w:val="24"/>
        </w:rPr>
        <w:t>Management requested</w:t>
      </w:r>
      <w:r w:rsidRPr="0061699B">
        <w:rPr>
          <w:rFonts w:ascii="Arial" w:eastAsia="Times New Roman" w:hAnsi="Arial" w:cs="Times New Roman"/>
          <w:b/>
          <w:sz w:val="24"/>
          <w:szCs w:val="24"/>
        </w:rPr>
        <w:t xml:space="preserve"> subtotals for Operating Revenue, Cost of Merchandise Sold, Gross Profit on Operations, Operating Expenses (Selling and Administrative grouped separately), Income</w:t>
      </w:r>
      <w:r>
        <w:rPr>
          <w:rFonts w:ascii="Arial" w:eastAsia="Times New Roman" w:hAnsi="Arial" w:cs="Times New Roman"/>
          <w:b/>
          <w:sz w:val="24"/>
          <w:szCs w:val="24"/>
        </w:rPr>
        <w:t xml:space="preserve"> </w:t>
      </w:r>
      <w:r w:rsidRPr="0061699B">
        <w:rPr>
          <w:rFonts w:ascii="Arial" w:eastAsia="Times New Roman" w:hAnsi="Arial" w:cs="Times New Roman"/>
          <w:b/>
          <w:sz w:val="24"/>
          <w:szCs w:val="24"/>
        </w:rPr>
        <w:t>from Operations, Other Revenue, Other Expense, and with net income expressed before and after federal income taxes.</w:t>
      </w:r>
    </w:p>
    <w:p w:rsidR="005818F2" w:rsidRPr="0061699B" w:rsidRDefault="005818F2" w:rsidP="005818F2">
      <w:pPr>
        <w:spacing w:after="0" w:line="240" w:lineRule="auto"/>
        <w:jc w:val="both"/>
        <w:rPr>
          <w:rFonts w:ascii="Arial" w:eastAsia="Times New Roman" w:hAnsi="Arial" w:cs="Times New Roman"/>
          <w:b/>
          <w:sz w:val="24"/>
          <w:szCs w:val="24"/>
        </w:rPr>
      </w:pPr>
    </w:p>
    <w:p w:rsidR="005818F2" w:rsidRPr="0061699B" w:rsidRDefault="005818F2" w:rsidP="005818F2">
      <w:pPr>
        <w:spacing w:after="0" w:line="240" w:lineRule="auto"/>
        <w:rPr>
          <w:rFonts w:ascii="Arial" w:eastAsia="Times New Roman" w:hAnsi="Arial" w:cs="Times New Roman"/>
          <w:sz w:val="24"/>
          <w:szCs w:val="24"/>
        </w:rPr>
      </w:pPr>
    </w:p>
    <w:p w:rsidR="005818F2" w:rsidRPr="0061699B" w:rsidRDefault="005818F2" w:rsidP="005818F2">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 xml:space="preserve">  Shown below is the original presentation.</w:t>
      </w:r>
    </w:p>
    <w:p w:rsidR="005818F2" w:rsidRPr="0061699B" w:rsidRDefault="005818F2" w:rsidP="005818F2">
      <w:pPr>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865"/>
        <w:gridCol w:w="1865"/>
      </w:tblGrid>
      <w:tr w:rsidR="005818F2" w:rsidRPr="0061699B" w:rsidTr="005818F2">
        <w:trPr>
          <w:cantSplit/>
          <w:jc w:val="center"/>
        </w:trPr>
        <w:tc>
          <w:tcPr>
            <w:tcW w:w="8518" w:type="dxa"/>
            <w:gridSpan w:val="3"/>
            <w:shd w:val="clear" w:color="auto" w:fill="BFBFBF" w:themeFill="background1" w:themeFillShade="BF"/>
          </w:tcPr>
          <w:p w:rsidR="005818F2" w:rsidRPr="0061699B" w:rsidRDefault="005818F2" w:rsidP="00EA39D3">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Rhino</w:t>
            </w:r>
            <w:r w:rsidRPr="0061699B">
              <w:rPr>
                <w:rFonts w:ascii="Arial" w:eastAsia="Times New Roman" w:hAnsi="Arial" w:cs="Times New Roman"/>
                <w:b/>
                <w:sz w:val="24"/>
                <w:szCs w:val="24"/>
              </w:rPr>
              <w:t xml:space="preserve"> Corp</w:t>
            </w:r>
          </w:p>
        </w:tc>
      </w:tr>
      <w:tr w:rsidR="005818F2" w:rsidRPr="0061699B" w:rsidTr="005818F2">
        <w:trPr>
          <w:cantSplit/>
          <w:jc w:val="center"/>
        </w:trPr>
        <w:tc>
          <w:tcPr>
            <w:tcW w:w="8518" w:type="dxa"/>
            <w:gridSpan w:val="3"/>
            <w:shd w:val="clear" w:color="auto" w:fill="BFBFBF" w:themeFill="background1" w:themeFillShade="BF"/>
          </w:tcPr>
          <w:p w:rsidR="005818F2" w:rsidRPr="0061699B" w:rsidRDefault="005818F2" w:rsidP="00EA39D3">
            <w:pPr>
              <w:spacing w:after="0" w:line="240" w:lineRule="auto"/>
              <w:jc w:val="center"/>
              <w:rPr>
                <w:rFonts w:ascii="Arial" w:eastAsia="Times New Roman" w:hAnsi="Arial" w:cs="Times New Roman"/>
                <w:b/>
                <w:sz w:val="24"/>
                <w:szCs w:val="24"/>
              </w:rPr>
            </w:pPr>
            <w:r w:rsidRPr="0061699B">
              <w:rPr>
                <w:rFonts w:ascii="Arial" w:eastAsia="Times New Roman" w:hAnsi="Arial" w:cs="Times New Roman"/>
                <w:b/>
                <w:sz w:val="24"/>
                <w:szCs w:val="24"/>
              </w:rPr>
              <w:t>Income Statement</w:t>
            </w:r>
          </w:p>
        </w:tc>
      </w:tr>
      <w:tr w:rsidR="005818F2" w:rsidRPr="0061699B" w:rsidTr="005818F2">
        <w:trPr>
          <w:cantSplit/>
          <w:jc w:val="center"/>
        </w:trPr>
        <w:tc>
          <w:tcPr>
            <w:tcW w:w="8518" w:type="dxa"/>
            <w:gridSpan w:val="3"/>
            <w:shd w:val="clear" w:color="auto" w:fill="BFBFBF" w:themeFill="background1" w:themeFillShade="BF"/>
          </w:tcPr>
          <w:p w:rsidR="005818F2" w:rsidRPr="0061699B" w:rsidRDefault="005818F2" w:rsidP="00EA39D3">
            <w:pPr>
              <w:spacing w:after="0" w:line="240" w:lineRule="auto"/>
              <w:jc w:val="center"/>
              <w:rPr>
                <w:rFonts w:ascii="Arial" w:eastAsia="Times New Roman" w:hAnsi="Arial" w:cs="Times New Roman"/>
                <w:b/>
                <w:sz w:val="24"/>
                <w:szCs w:val="24"/>
              </w:rPr>
            </w:pPr>
            <w:r w:rsidRPr="0061699B">
              <w:rPr>
                <w:rFonts w:ascii="Arial" w:eastAsia="Times New Roman" w:hAnsi="Arial" w:cs="Times New Roman"/>
                <w:b/>
                <w:sz w:val="24"/>
                <w:szCs w:val="24"/>
              </w:rPr>
              <w:t>For the Year Ended December 31, 20</w:t>
            </w:r>
            <w:r>
              <w:rPr>
                <w:rFonts w:ascii="Arial" w:eastAsia="Times New Roman" w:hAnsi="Arial" w:cs="Times New Roman"/>
                <w:b/>
                <w:sz w:val="24"/>
                <w:szCs w:val="24"/>
              </w:rPr>
              <w:t>13</w:t>
            </w: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Revenues: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Net Sales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356,140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Gain on Plant Assets</w:t>
            </w:r>
          </w:p>
        </w:tc>
        <w:tc>
          <w:tcPr>
            <w:tcW w:w="1865" w:type="dxa"/>
            <w:tcBorders>
              <w:bottom w:val="single" w:sz="4"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1,680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Interest Income</w:t>
            </w:r>
          </w:p>
        </w:tc>
        <w:tc>
          <w:tcPr>
            <w:tcW w:w="1865" w:type="dxa"/>
            <w:tcBorders>
              <w:bottom w:val="single" w:sz="12"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3,478</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 xml:space="preserve">    Total Revenue</w:t>
            </w:r>
          </w:p>
        </w:tc>
        <w:tc>
          <w:tcPr>
            <w:tcW w:w="1865" w:type="dxa"/>
            <w:tcBorders>
              <w:top w:val="single" w:sz="12"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361,298</w:t>
            </w: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Costs and Expenses: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Cost of Merchandise Sold</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206,560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Selling Expenses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57,620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General &amp; Administrative Expenses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42,960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Loss on Plant Assets</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3,218</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Interest Expense</w:t>
            </w:r>
          </w:p>
        </w:tc>
        <w:tc>
          <w:tcPr>
            <w:tcW w:w="1865" w:type="dxa"/>
            <w:tcBorders>
              <w:bottom w:val="single" w:sz="4"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2,740</w:t>
            </w:r>
          </w:p>
        </w:tc>
        <w:tc>
          <w:tcPr>
            <w:tcW w:w="1865" w:type="dxa"/>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Corporate Federal Income Tax Expense</w:t>
            </w:r>
          </w:p>
        </w:tc>
        <w:tc>
          <w:tcPr>
            <w:tcW w:w="1865" w:type="dxa"/>
            <w:tcBorders>
              <w:bottom w:val="single" w:sz="12"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7,230</w:t>
            </w:r>
          </w:p>
        </w:tc>
        <w:tc>
          <w:tcPr>
            <w:tcW w:w="1865" w:type="dxa"/>
            <w:tcBorders>
              <w:bottom w:val="single" w:sz="4" w:space="0" w:color="auto"/>
            </w:tcBorders>
          </w:tcPr>
          <w:p w:rsidR="005818F2" w:rsidRPr="0061699B" w:rsidRDefault="005818F2" w:rsidP="00EA39D3">
            <w:pPr>
              <w:spacing w:after="0" w:line="240" w:lineRule="auto"/>
              <w:rPr>
                <w:rFonts w:ascii="Arial" w:eastAsia="Times New Roman" w:hAnsi="Arial" w:cs="Times New Roman"/>
                <w:b/>
                <w:sz w:val="24"/>
                <w:szCs w:val="24"/>
              </w:rPr>
            </w:pP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 xml:space="preserve">   Total Costs &amp; Expenses</w:t>
            </w:r>
          </w:p>
        </w:tc>
        <w:tc>
          <w:tcPr>
            <w:tcW w:w="1865" w:type="dxa"/>
            <w:tcBorders>
              <w:top w:val="single" w:sz="12"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p>
        </w:tc>
        <w:tc>
          <w:tcPr>
            <w:tcW w:w="1865" w:type="dxa"/>
            <w:tcBorders>
              <w:bottom w:val="single" w:sz="12"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320,328</w:t>
            </w:r>
          </w:p>
        </w:tc>
      </w:tr>
      <w:tr w:rsidR="005818F2" w:rsidRPr="0061699B" w:rsidTr="00EA39D3">
        <w:trPr>
          <w:jc w:val="center"/>
        </w:trPr>
        <w:tc>
          <w:tcPr>
            <w:tcW w:w="4788" w:type="dxa"/>
          </w:tcPr>
          <w:p w:rsidR="005818F2" w:rsidRPr="0061699B" w:rsidRDefault="005818F2" w:rsidP="00EA39D3">
            <w:pPr>
              <w:spacing w:after="0" w:line="240" w:lineRule="auto"/>
              <w:rPr>
                <w:rFonts w:ascii="Arial" w:eastAsia="Times New Roman" w:hAnsi="Arial" w:cs="Times New Roman"/>
                <w:b/>
                <w:sz w:val="24"/>
                <w:szCs w:val="24"/>
              </w:rPr>
            </w:pPr>
            <w:r w:rsidRPr="0061699B">
              <w:rPr>
                <w:rFonts w:ascii="Arial" w:eastAsia="Times New Roman" w:hAnsi="Arial" w:cs="Times New Roman"/>
                <w:b/>
                <w:sz w:val="24"/>
                <w:szCs w:val="24"/>
              </w:rPr>
              <w:t>Net Income</w:t>
            </w:r>
          </w:p>
        </w:tc>
        <w:tc>
          <w:tcPr>
            <w:tcW w:w="1865" w:type="dxa"/>
          </w:tcPr>
          <w:p w:rsidR="005818F2" w:rsidRPr="0061699B" w:rsidRDefault="005818F2" w:rsidP="00EA39D3">
            <w:pPr>
              <w:spacing w:after="0" w:line="240" w:lineRule="auto"/>
              <w:jc w:val="right"/>
              <w:rPr>
                <w:rFonts w:ascii="Arial" w:eastAsia="Times New Roman" w:hAnsi="Arial" w:cs="Times New Roman"/>
                <w:b/>
                <w:sz w:val="24"/>
                <w:szCs w:val="24"/>
              </w:rPr>
            </w:pPr>
          </w:p>
        </w:tc>
        <w:tc>
          <w:tcPr>
            <w:tcW w:w="1865" w:type="dxa"/>
            <w:tcBorders>
              <w:top w:val="single" w:sz="12" w:space="0" w:color="auto"/>
              <w:bottom w:val="double" w:sz="4" w:space="0" w:color="auto"/>
            </w:tcBorders>
          </w:tcPr>
          <w:p w:rsidR="005818F2" w:rsidRPr="0061699B" w:rsidRDefault="005818F2" w:rsidP="00EA39D3">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40,970</w:t>
            </w:r>
          </w:p>
        </w:tc>
      </w:tr>
    </w:tbl>
    <w:p w:rsidR="005818F2" w:rsidRPr="0061699B" w:rsidRDefault="005818F2" w:rsidP="005818F2">
      <w:pPr>
        <w:spacing w:after="0" w:line="240" w:lineRule="auto"/>
        <w:rPr>
          <w:rFonts w:ascii="Arial" w:eastAsia="Times New Roman" w:hAnsi="Arial" w:cs="Times New Roman"/>
          <w:sz w:val="24"/>
          <w:szCs w:val="24"/>
        </w:rPr>
      </w:pPr>
    </w:p>
    <w:p w:rsidR="005818F2" w:rsidRPr="008A6815" w:rsidRDefault="005818F2" w:rsidP="005818F2">
      <w:pPr>
        <w:pStyle w:val="NoSpacing"/>
        <w:rPr>
          <w:rFonts w:ascii="Arial" w:hAnsi="Arial" w:cs="Arial"/>
          <w:sz w:val="24"/>
          <w:szCs w:val="24"/>
        </w:rPr>
      </w:pPr>
    </w:p>
    <w:p w:rsidR="005818F2" w:rsidRDefault="005818F2">
      <w:pPr>
        <w:rPr>
          <w:rFonts w:ascii="Arial" w:hAnsi="Arial" w:cs="Arial"/>
          <w:b/>
          <w:sz w:val="24"/>
          <w:szCs w:val="24"/>
        </w:rPr>
      </w:pPr>
      <w:r>
        <w:rPr>
          <w:rFonts w:ascii="Arial" w:hAnsi="Arial" w:cs="Arial"/>
          <w:b/>
          <w:sz w:val="24"/>
          <w:szCs w:val="24"/>
        </w:rPr>
        <w:br w:type="page"/>
      </w:r>
    </w:p>
    <w:p w:rsidR="00104890" w:rsidRDefault="00104890" w:rsidP="00104890">
      <w:pPr>
        <w:pStyle w:val="NoSpacing"/>
        <w:jc w:val="center"/>
        <w:rPr>
          <w:rFonts w:ascii="Arial" w:hAnsi="Arial" w:cs="Arial"/>
          <w:b/>
          <w:i/>
          <w:sz w:val="28"/>
          <w:szCs w:val="28"/>
        </w:rPr>
      </w:pPr>
      <w:r>
        <w:rPr>
          <w:rFonts w:ascii="Arial" w:hAnsi="Arial" w:cs="Arial"/>
          <w:b/>
          <w:i/>
          <w:sz w:val="28"/>
          <w:szCs w:val="28"/>
        </w:rPr>
        <w:lastRenderedPageBreak/>
        <w:t>Table 2</w:t>
      </w:r>
    </w:p>
    <w:p w:rsidR="00104890" w:rsidRPr="007B2017" w:rsidRDefault="00104890" w:rsidP="00104890">
      <w:pPr>
        <w:pStyle w:val="NoSpacing"/>
        <w:jc w:val="center"/>
        <w:rPr>
          <w:rFonts w:ascii="Arial" w:hAnsi="Arial" w:cs="Arial"/>
          <w:b/>
          <w:sz w:val="24"/>
          <w:szCs w:val="24"/>
        </w:rPr>
      </w:pPr>
      <w:r>
        <w:rPr>
          <w:rFonts w:ascii="Arial" w:hAnsi="Arial" w:cs="Arial"/>
          <w:b/>
          <w:sz w:val="24"/>
          <w:szCs w:val="24"/>
        </w:rPr>
        <w:t>(for questions 44 through 49)</w:t>
      </w:r>
    </w:p>
    <w:p w:rsidR="00104890" w:rsidRDefault="00104890" w:rsidP="00104890">
      <w:pPr>
        <w:pStyle w:val="NoSpacing"/>
        <w:jc w:val="both"/>
        <w:rPr>
          <w:rFonts w:ascii="Arial" w:hAnsi="Arial" w:cs="Arial"/>
          <w:sz w:val="24"/>
          <w:szCs w:val="24"/>
        </w:rPr>
      </w:pPr>
    </w:p>
    <w:p w:rsidR="00104890" w:rsidRPr="007B2017" w:rsidRDefault="00104890" w:rsidP="00104890">
      <w:pPr>
        <w:pStyle w:val="NoSpacing"/>
        <w:jc w:val="both"/>
        <w:rPr>
          <w:rFonts w:ascii="Arial" w:hAnsi="Arial" w:cs="Arial"/>
          <w:b/>
          <w:sz w:val="24"/>
          <w:szCs w:val="24"/>
        </w:rPr>
      </w:pPr>
      <w:r w:rsidRPr="007B2017">
        <w:rPr>
          <w:rFonts w:ascii="Arial" w:hAnsi="Arial" w:cs="Arial"/>
          <w:b/>
          <w:sz w:val="24"/>
          <w:szCs w:val="24"/>
        </w:rPr>
        <w:t>Baylor, Inc. is a retail business that uses accrual accounting.  The company prepares adjusting entries, closing entries, and prepares financial statements only at the end of the fiscal year which is December 31.  The balance sheet format includes a detailed stockholders’ equity section as shown below.</w:t>
      </w:r>
    </w:p>
    <w:p w:rsidR="00104890" w:rsidRDefault="00104890" w:rsidP="00104890">
      <w:pPr>
        <w:pStyle w:val="NoSpacing"/>
        <w:rPr>
          <w:rFonts w:ascii="Arial" w:hAnsi="Arial" w:cs="Arial"/>
          <w:sz w:val="24"/>
          <w:szCs w:val="24"/>
        </w:rPr>
      </w:pPr>
    </w:p>
    <w:tbl>
      <w:tblPr>
        <w:tblStyle w:val="TableGrid"/>
        <w:tblW w:w="0" w:type="auto"/>
        <w:tblInd w:w="198" w:type="dxa"/>
        <w:tblLook w:val="04A0" w:firstRow="1" w:lastRow="0" w:firstColumn="1" w:lastColumn="0" w:noHBand="0" w:noVBand="1"/>
      </w:tblPr>
      <w:tblGrid>
        <w:gridCol w:w="5220"/>
        <w:gridCol w:w="1350"/>
        <w:gridCol w:w="1170"/>
        <w:gridCol w:w="1170"/>
      </w:tblGrid>
      <w:tr w:rsidR="00104890" w:rsidTr="00EA39D3">
        <w:tc>
          <w:tcPr>
            <w:tcW w:w="5220" w:type="dxa"/>
            <w:shd w:val="clear" w:color="auto" w:fill="BFBFBF" w:themeFill="background1" w:themeFillShade="BF"/>
          </w:tcPr>
          <w:p w:rsidR="00104890" w:rsidRPr="00CB239C" w:rsidRDefault="00104890" w:rsidP="00EA39D3">
            <w:pPr>
              <w:pStyle w:val="NoSpacing"/>
              <w:jc w:val="center"/>
              <w:rPr>
                <w:rFonts w:ascii="Arial" w:hAnsi="Arial" w:cs="Arial"/>
                <w:i/>
                <w:sz w:val="24"/>
                <w:szCs w:val="24"/>
              </w:rPr>
            </w:pPr>
            <w:r w:rsidRPr="00CB239C">
              <w:rPr>
                <w:rFonts w:ascii="Arial" w:hAnsi="Arial" w:cs="Arial"/>
                <w:i/>
                <w:sz w:val="24"/>
                <w:szCs w:val="24"/>
              </w:rPr>
              <w:t>Stockholders’ Equity</w:t>
            </w:r>
          </w:p>
        </w:tc>
        <w:tc>
          <w:tcPr>
            <w:tcW w:w="1350" w:type="dxa"/>
            <w:shd w:val="clear" w:color="auto" w:fill="BFBFBF" w:themeFill="background1" w:themeFillShade="BF"/>
          </w:tcPr>
          <w:p w:rsidR="00104890" w:rsidRDefault="00104890" w:rsidP="00EA39D3">
            <w:pPr>
              <w:pStyle w:val="NoSpacing"/>
              <w:rPr>
                <w:rFonts w:ascii="Arial" w:hAnsi="Arial" w:cs="Arial"/>
                <w:sz w:val="24"/>
                <w:szCs w:val="24"/>
              </w:rPr>
            </w:pPr>
          </w:p>
        </w:tc>
        <w:tc>
          <w:tcPr>
            <w:tcW w:w="1170" w:type="dxa"/>
            <w:shd w:val="clear" w:color="auto" w:fill="BFBFBF" w:themeFill="background1" w:themeFillShade="BF"/>
          </w:tcPr>
          <w:p w:rsidR="00104890" w:rsidRDefault="00104890" w:rsidP="00EA39D3">
            <w:pPr>
              <w:pStyle w:val="NoSpacing"/>
              <w:rPr>
                <w:rFonts w:ascii="Arial" w:hAnsi="Arial" w:cs="Arial"/>
                <w:sz w:val="24"/>
                <w:szCs w:val="24"/>
              </w:rPr>
            </w:pPr>
          </w:p>
        </w:tc>
        <w:tc>
          <w:tcPr>
            <w:tcW w:w="1170" w:type="dxa"/>
            <w:shd w:val="clear" w:color="auto" w:fill="BFBFBF" w:themeFill="background1" w:themeFillShade="BF"/>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sidRPr="00CB239C">
              <w:rPr>
                <w:rFonts w:ascii="Arial" w:hAnsi="Arial" w:cs="Arial"/>
                <w:i/>
                <w:sz w:val="20"/>
                <w:szCs w:val="20"/>
              </w:rPr>
              <w:t>Paid-in Capital:</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sidRPr="00CB239C">
              <w:rPr>
                <w:rFonts w:ascii="Arial" w:hAnsi="Arial" w:cs="Arial"/>
                <w:i/>
                <w:sz w:val="20"/>
                <w:szCs w:val="20"/>
              </w:rPr>
              <w:t xml:space="preserve">  $6 Preferred Stock, $100 par</w:t>
            </w:r>
            <w:r>
              <w:rPr>
                <w:rFonts w:ascii="Arial" w:hAnsi="Arial" w:cs="Arial"/>
                <w:i/>
                <w:sz w:val="20"/>
                <w:szCs w:val="20"/>
              </w:rPr>
              <w:t>, 5,000 shares authorized</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Pr>
                <w:rFonts w:ascii="Arial" w:hAnsi="Arial" w:cs="Arial"/>
                <w:i/>
                <w:sz w:val="20"/>
                <w:szCs w:val="20"/>
              </w:rPr>
              <w:t xml:space="preserve">  Common stock, $10 par, 200,000 shares authorized</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Pr>
                <w:rFonts w:ascii="Arial" w:hAnsi="Arial" w:cs="Arial"/>
                <w:i/>
                <w:sz w:val="20"/>
                <w:szCs w:val="20"/>
              </w:rPr>
              <w:t xml:space="preserve">  Paid-in Capital in Excess of Par</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Pr>
                <w:rFonts w:ascii="Arial" w:hAnsi="Arial" w:cs="Arial"/>
                <w:i/>
                <w:sz w:val="20"/>
                <w:szCs w:val="20"/>
              </w:rPr>
              <w:t xml:space="preserve">      Total Paid-in Capital</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Pr>
                <w:rFonts w:ascii="Arial" w:hAnsi="Arial" w:cs="Arial"/>
                <w:i/>
                <w:sz w:val="20"/>
                <w:szCs w:val="20"/>
              </w:rPr>
              <w:t>Retained Earnings</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r w:rsidR="00104890" w:rsidTr="00EA39D3">
        <w:tc>
          <w:tcPr>
            <w:tcW w:w="5220" w:type="dxa"/>
            <w:vAlign w:val="center"/>
          </w:tcPr>
          <w:p w:rsidR="00104890" w:rsidRPr="00CB239C" w:rsidRDefault="00104890" w:rsidP="00EA39D3">
            <w:pPr>
              <w:pStyle w:val="NoSpacing"/>
              <w:rPr>
                <w:rFonts w:ascii="Arial" w:hAnsi="Arial" w:cs="Arial"/>
                <w:i/>
                <w:sz w:val="20"/>
                <w:szCs w:val="20"/>
              </w:rPr>
            </w:pPr>
            <w:r>
              <w:rPr>
                <w:rFonts w:ascii="Arial" w:hAnsi="Arial" w:cs="Arial"/>
                <w:i/>
                <w:sz w:val="20"/>
                <w:szCs w:val="20"/>
              </w:rPr>
              <w:t>Total Stockholders’ Equity</w:t>
            </w:r>
          </w:p>
        </w:tc>
        <w:tc>
          <w:tcPr>
            <w:tcW w:w="135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c>
          <w:tcPr>
            <w:tcW w:w="1170" w:type="dxa"/>
          </w:tcPr>
          <w:p w:rsidR="00104890" w:rsidRDefault="00104890" w:rsidP="00EA39D3">
            <w:pPr>
              <w:pStyle w:val="NoSpacing"/>
              <w:rPr>
                <w:rFonts w:ascii="Arial" w:hAnsi="Arial" w:cs="Arial"/>
                <w:sz w:val="24"/>
                <w:szCs w:val="24"/>
              </w:rPr>
            </w:pPr>
          </w:p>
        </w:tc>
      </w:tr>
    </w:tbl>
    <w:p w:rsidR="00104890" w:rsidRDefault="00104890" w:rsidP="00104890">
      <w:pPr>
        <w:pStyle w:val="NoSpacing"/>
        <w:rPr>
          <w:rFonts w:ascii="Arial" w:hAnsi="Arial" w:cs="Arial"/>
          <w:sz w:val="24"/>
          <w:szCs w:val="24"/>
        </w:rPr>
      </w:pPr>
    </w:p>
    <w:p w:rsidR="00104890" w:rsidRPr="007B2017" w:rsidRDefault="00104890" w:rsidP="00104890">
      <w:pPr>
        <w:pStyle w:val="NoSpacing"/>
        <w:rPr>
          <w:rFonts w:ascii="Arial" w:hAnsi="Arial" w:cs="Arial"/>
          <w:b/>
          <w:sz w:val="24"/>
          <w:szCs w:val="24"/>
        </w:rPr>
      </w:pPr>
      <w:r w:rsidRPr="007B2017">
        <w:rPr>
          <w:rFonts w:ascii="Arial" w:hAnsi="Arial" w:cs="Arial"/>
          <w:b/>
          <w:sz w:val="24"/>
          <w:szCs w:val="24"/>
        </w:rPr>
        <w:t>The following selected transactions occurred since the business was formed.</w:t>
      </w:r>
    </w:p>
    <w:p w:rsidR="00104890" w:rsidRDefault="00104890" w:rsidP="00104890">
      <w:pPr>
        <w:pStyle w:val="NoSpacing"/>
        <w:rPr>
          <w:rFonts w:ascii="Arial" w:hAnsi="Arial" w:cs="Arial"/>
          <w:sz w:val="24"/>
          <w:szCs w:val="24"/>
        </w:rPr>
      </w:pPr>
    </w:p>
    <w:tbl>
      <w:tblPr>
        <w:tblStyle w:val="TableGrid"/>
        <w:tblW w:w="0" w:type="auto"/>
        <w:tblInd w:w="198" w:type="dxa"/>
        <w:tblLook w:val="04A0" w:firstRow="1" w:lastRow="0" w:firstColumn="1" w:lastColumn="0" w:noHBand="0" w:noVBand="1"/>
      </w:tblPr>
      <w:tblGrid>
        <w:gridCol w:w="1440"/>
        <w:gridCol w:w="7938"/>
      </w:tblGrid>
      <w:tr w:rsidR="00104890" w:rsidTr="00EA39D3">
        <w:tc>
          <w:tcPr>
            <w:tcW w:w="1440" w:type="dxa"/>
            <w:shd w:val="clear" w:color="auto" w:fill="BFBFBF" w:themeFill="background1" w:themeFillShade="BF"/>
          </w:tcPr>
          <w:p w:rsidR="00104890" w:rsidRPr="0086166C" w:rsidRDefault="00104890" w:rsidP="00EA39D3">
            <w:pPr>
              <w:pStyle w:val="NoSpacing"/>
              <w:jc w:val="center"/>
              <w:rPr>
                <w:rFonts w:ascii="Arial" w:hAnsi="Arial" w:cs="Arial"/>
                <w:b/>
                <w:sz w:val="24"/>
                <w:szCs w:val="24"/>
              </w:rPr>
            </w:pPr>
            <w:r>
              <w:rPr>
                <w:rFonts w:ascii="Arial" w:hAnsi="Arial" w:cs="Arial"/>
                <w:b/>
                <w:sz w:val="24"/>
                <w:szCs w:val="24"/>
              </w:rPr>
              <w:t>Date</w:t>
            </w:r>
          </w:p>
        </w:tc>
        <w:tc>
          <w:tcPr>
            <w:tcW w:w="7938" w:type="dxa"/>
            <w:shd w:val="clear" w:color="auto" w:fill="BFBFBF" w:themeFill="background1" w:themeFillShade="BF"/>
          </w:tcPr>
          <w:p w:rsidR="00104890" w:rsidRPr="0086166C" w:rsidRDefault="00104890" w:rsidP="00EA39D3">
            <w:pPr>
              <w:pStyle w:val="NoSpacing"/>
              <w:jc w:val="center"/>
              <w:rPr>
                <w:rFonts w:ascii="Arial" w:hAnsi="Arial" w:cs="Arial"/>
                <w:b/>
                <w:sz w:val="24"/>
                <w:szCs w:val="24"/>
              </w:rPr>
            </w:pPr>
            <w:r>
              <w:rPr>
                <w:rFonts w:ascii="Arial" w:hAnsi="Arial" w:cs="Arial"/>
                <w:b/>
                <w:sz w:val="24"/>
                <w:szCs w:val="24"/>
              </w:rPr>
              <w:t>Transaction</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03-06-11</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10,000 shares of common stock at par.</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11-16-11</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5,000 shares of common stock at par.</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04-13-12</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5,000 shares of common stock at $13 per share</w:t>
            </w:r>
            <w:r w:rsidR="004E3CB4">
              <w:rPr>
                <w:rFonts w:ascii="Arial" w:hAnsi="Arial" w:cs="Arial"/>
              </w:rPr>
              <w:t>.</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06-30-12</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300 shares of preferred stock at par.</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09-30-12</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500 shares of preferred stock at par.</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11-14-12</w:t>
            </w:r>
          </w:p>
        </w:tc>
        <w:tc>
          <w:tcPr>
            <w:tcW w:w="7938" w:type="dxa"/>
          </w:tcPr>
          <w:p w:rsidR="00104890" w:rsidRPr="007B2017" w:rsidRDefault="00104890" w:rsidP="00EA39D3">
            <w:pPr>
              <w:pStyle w:val="NoSpacing"/>
              <w:rPr>
                <w:rFonts w:ascii="Arial" w:hAnsi="Arial" w:cs="Arial"/>
              </w:rPr>
            </w:pPr>
            <w:r w:rsidRPr="007B2017">
              <w:rPr>
                <w:rFonts w:ascii="Arial" w:hAnsi="Arial" w:cs="Arial"/>
              </w:rPr>
              <w:t>Issued 5,000 shares of common stock at $15 per share.</w:t>
            </w:r>
          </w:p>
        </w:tc>
      </w:tr>
      <w:tr w:rsidR="00104890" w:rsidTr="00EA39D3">
        <w:tc>
          <w:tcPr>
            <w:tcW w:w="1440" w:type="dxa"/>
            <w:vAlign w:val="center"/>
          </w:tcPr>
          <w:p w:rsidR="00104890" w:rsidRPr="007B2017" w:rsidRDefault="00104890" w:rsidP="00EA39D3">
            <w:pPr>
              <w:pStyle w:val="NoSpacing"/>
              <w:jc w:val="center"/>
              <w:rPr>
                <w:rFonts w:ascii="Arial" w:hAnsi="Arial" w:cs="Arial"/>
              </w:rPr>
            </w:pPr>
            <w:r w:rsidRPr="007B2017">
              <w:rPr>
                <w:rFonts w:ascii="Arial" w:hAnsi="Arial" w:cs="Arial"/>
              </w:rPr>
              <w:t>12-15-12</w:t>
            </w:r>
          </w:p>
        </w:tc>
        <w:tc>
          <w:tcPr>
            <w:tcW w:w="7938" w:type="dxa"/>
          </w:tcPr>
          <w:p w:rsidR="00104890" w:rsidRPr="007B2017" w:rsidRDefault="00104890" w:rsidP="00EA39D3">
            <w:pPr>
              <w:pStyle w:val="NoSpacing"/>
              <w:rPr>
                <w:rFonts w:ascii="Arial" w:hAnsi="Arial" w:cs="Arial"/>
              </w:rPr>
            </w:pPr>
            <w:r w:rsidRPr="007B2017">
              <w:rPr>
                <w:rFonts w:ascii="Arial" w:hAnsi="Arial" w:cs="Arial"/>
              </w:rPr>
              <w:t>The board of directors declared a total cash dividend for the year in the amount of $19,800 for both preferred and common stock, for shareholders of record on December 31, 2012 and is payable on January 15, 2013.</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05-19-13</w:t>
            </w:r>
          </w:p>
        </w:tc>
        <w:tc>
          <w:tcPr>
            <w:tcW w:w="7938" w:type="dxa"/>
          </w:tcPr>
          <w:p w:rsidR="00104890" w:rsidRPr="007B2017" w:rsidRDefault="00104890" w:rsidP="00EA39D3">
            <w:pPr>
              <w:pStyle w:val="NoSpacing"/>
              <w:rPr>
                <w:rFonts w:ascii="Arial" w:hAnsi="Arial" w:cs="Arial"/>
              </w:rPr>
            </w:pPr>
            <w:r>
              <w:rPr>
                <w:rFonts w:ascii="Arial" w:hAnsi="Arial" w:cs="Arial"/>
              </w:rPr>
              <w:t>Issued 1,500 shares of preferred stock at par.</w:t>
            </w:r>
          </w:p>
        </w:tc>
      </w:tr>
      <w:tr w:rsidR="00104890" w:rsidTr="00EA39D3">
        <w:tc>
          <w:tcPr>
            <w:tcW w:w="1440" w:type="dxa"/>
          </w:tcPr>
          <w:p w:rsidR="00104890" w:rsidRPr="007B2017" w:rsidRDefault="00104890" w:rsidP="00EA39D3">
            <w:pPr>
              <w:pStyle w:val="NoSpacing"/>
              <w:jc w:val="center"/>
              <w:rPr>
                <w:rFonts w:ascii="Arial" w:hAnsi="Arial" w:cs="Arial"/>
              </w:rPr>
            </w:pPr>
            <w:r w:rsidRPr="007B2017">
              <w:rPr>
                <w:rFonts w:ascii="Arial" w:hAnsi="Arial" w:cs="Arial"/>
              </w:rPr>
              <w:t>07-20-13</w:t>
            </w:r>
          </w:p>
        </w:tc>
        <w:tc>
          <w:tcPr>
            <w:tcW w:w="7938" w:type="dxa"/>
          </w:tcPr>
          <w:p w:rsidR="00104890" w:rsidRPr="007B2017" w:rsidRDefault="00104890" w:rsidP="00EA39D3">
            <w:pPr>
              <w:pStyle w:val="NoSpacing"/>
              <w:rPr>
                <w:rFonts w:ascii="Arial" w:hAnsi="Arial" w:cs="Arial"/>
              </w:rPr>
            </w:pPr>
            <w:r>
              <w:rPr>
                <w:rFonts w:ascii="Arial" w:hAnsi="Arial" w:cs="Arial"/>
              </w:rPr>
              <w:t>Issued 8,000 shares of common stock at $25 per share.</w:t>
            </w:r>
          </w:p>
        </w:tc>
      </w:tr>
      <w:tr w:rsidR="00104890" w:rsidTr="00EA39D3">
        <w:tc>
          <w:tcPr>
            <w:tcW w:w="1440" w:type="dxa"/>
            <w:vAlign w:val="center"/>
          </w:tcPr>
          <w:p w:rsidR="00104890" w:rsidRPr="007B2017" w:rsidRDefault="00104890" w:rsidP="00EA39D3">
            <w:pPr>
              <w:pStyle w:val="NoSpacing"/>
              <w:jc w:val="center"/>
              <w:rPr>
                <w:rFonts w:ascii="Arial" w:hAnsi="Arial" w:cs="Arial"/>
              </w:rPr>
            </w:pPr>
            <w:r w:rsidRPr="007B2017">
              <w:rPr>
                <w:rFonts w:ascii="Arial" w:hAnsi="Arial" w:cs="Arial"/>
              </w:rPr>
              <w:t>12-15-13</w:t>
            </w:r>
          </w:p>
        </w:tc>
        <w:tc>
          <w:tcPr>
            <w:tcW w:w="7938" w:type="dxa"/>
          </w:tcPr>
          <w:p w:rsidR="00104890" w:rsidRPr="007B2017" w:rsidRDefault="00104890" w:rsidP="00EA39D3">
            <w:pPr>
              <w:pStyle w:val="NoSpacing"/>
              <w:rPr>
                <w:rFonts w:ascii="Arial" w:hAnsi="Arial" w:cs="Arial"/>
              </w:rPr>
            </w:pPr>
            <w:r w:rsidRPr="007B2017">
              <w:rPr>
                <w:rFonts w:ascii="Arial" w:hAnsi="Arial" w:cs="Arial"/>
              </w:rPr>
              <w:t>The board of directors declared a total cash dividend for the year in the amount of $</w:t>
            </w:r>
            <w:r>
              <w:rPr>
                <w:rFonts w:ascii="Arial" w:hAnsi="Arial" w:cs="Arial"/>
              </w:rPr>
              <w:t>48</w:t>
            </w:r>
            <w:r w:rsidRPr="007B2017">
              <w:rPr>
                <w:rFonts w:ascii="Arial" w:hAnsi="Arial" w:cs="Arial"/>
              </w:rPr>
              <w:t>,</w:t>
            </w:r>
            <w:r>
              <w:rPr>
                <w:rFonts w:ascii="Arial" w:hAnsi="Arial" w:cs="Arial"/>
              </w:rPr>
              <w:t>45</w:t>
            </w:r>
            <w:r w:rsidRPr="007B2017">
              <w:rPr>
                <w:rFonts w:ascii="Arial" w:hAnsi="Arial" w:cs="Arial"/>
              </w:rPr>
              <w:t>0 for both preferred and common stock, for shareholders of record on December 31, 201</w:t>
            </w:r>
            <w:r>
              <w:rPr>
                <w:rFonts w:ascii="Arial" w:hAnsi="Arial" w:cs="Arial"/>
              </w:rPr>
              <w:t>3</w:t>
            </w:r>
            <w:r w:rsidRPr="007B2017">
              <w:rPr>
                <w:rFonts w:ascii="Arial" w:hAnsi="Arial" w:cs="Arial"/>
              </w:rPr>
              <w:t xml:space="preserve"> and is payable on January 15, 201</w:t>
            </w:r>
            <w:r>
              <w:rPr>
                <w:rFonts w:ascii="Arial" w:hAnsi="Arial" w:cs="Arial"/>
              </w:rPr>
              <w:t>4</w:t>
            </w:r>
            <w:r w:rsidRPr="007B2017">
              <w:rPr>
                <w:rFonts w:ascii="Arial" w:hAnsi="Arial" w:cs="Arial"/>
              </w:rPr>
              <w:t>.</w:t>
            </w:r>
          </w:p>
        </w:tc>
      </w:tr>
    </w:tbl>
    <w:p w:rsidR="00104890" w:rsidRDefault="00104890" w:rsidP="00104890">
      <w:pPr>
        <w:pStyle w:val="NoSpacing"/>
        <w:rPr>
          <w:rFonts w:ascii="Arial" w:hAnsi="Arial" w:cs="Arial"/>
          <w:sz w:val="24"/>
          <w:szCs w:val="24"/>
        </w:rPr>
      </w:pPr>
    </w:p>
    <w:p w:rsidR="00104890" w:rsidRDefault="00104890" w:rsidP="00104890">
      <w:pPr>
        <w:pStyle w:val="NoSpacing"/>
        <w:rPr>
          <w:rFonts w:ascii="Arial" w:hAnsi="Arial" w:cs="Arial"/>
          <w:sz w:val="24"/>
          <w:szCs w:val="24"/>
        </w:rPr>
      </w:pPr>
    </w:p>
    <w:p w:rsidR="00104890" w:rsidRDefault="00104890" w:rsidP="00104890">
      <w:pPr>
        <w:pStyle w:val="NoSpacing"/>
        <w:rPr>
          <w:rFonts w:ascii="Arial" w:hAnsi="Arial" w:cs="Arial"/>
          <w:sz w:val="24"/>
          <w:szCs w:val="24"/>
        </w:rPr>
      </w:pPr>
    </w:p>
    <w:p w:rsidR="00104890" w:rsidRPr="007B2017" w:rsidRDefault="00104890" w:rsidP="00104890">
      <w:pPr>
        <w:pStyle w:val="NoSpacing"/>
        <w:rPr>
          <w:rFonts w:ascii="Arial" w:hAnsi="Arial" w:cs="Arial"/>
          <w:b/>
          <w:sz w:val="24"/>
          <w:szCs w:val="24"/>
        </w:rPr>
      </w:pPr>
      <w:r w:rsidRPr="007B2017">
        <w:rPr>
          <w:rFonts w:ascii="Arial" w:hAnsi="Arial" w:cs="Arial"/>
          <w:b/>
          <w:sz w:val="24"/>
          <w:szCs w:val="24"/>
        </w:rPr>
        <w:t>Other Information:</w:t>
      </w:r>
    </w:p>
    <w:p w:rsidR="00104890" w:rsidRDefault="00104890" w:rsidP="00104890">
      <w:pPr>
        <w:pStyle w:val="NoSpacing"/>
        <w:rPr>
          <w:rFonts w:ascii="Arial" w:hAnsi="Arial" w:cs="Arial"/>
          <w:sz w:val="24"/>
          <w:szCs w:val="24"/>
        </w:rPr>
      </w:pPr>
    </w:p>
    <w:tbl>
      <w:tblPr>
        <w:tblStyle w:val="TableGrid"/>
        <w:tblW w:w="0" w:type="auto"/>
        <w:tblInd w:w="738" w:type="dxa"/>
        <w:tblLook w:val="04A0" w:firstRow="1" w:lastRow="0" w:firstColumn="1" w:lastColumn="0" w:noHBand="0" w:noVBand="1"/>
      </w:tblPr>
      <w:tblGrid>
        <w:gridCol w:w="1530"/>
        <w:gridCol w:w="3240"/>
        <w:gridCol w:w="2970"/>
      </w:tblGrid>
      <w:tr w:rsidR="00104890" w:rsidTr="00EA39D3">
        <w:tc>
          <w:tcPr>
            <w:tcW w:w="1530" w:type="dxa"/>
            <w:shd w:val="clear" w:color="auto" w:fill="BFBFBF" w:themeFill="background1" w:themeFillShade="BF"/>
            <w:vAlign w:val="center"/>
          </w:tcPr>
          <w:p w:rsidR="00104890" w:rsidRPr="007B2017" w:rsidRDefault="00104890" w:rsidP="00EA39D3">
            <w:pPr>
              <w:pStyle w:val="NoSpacing"/>
              <w:jc w:val="center"/>
              <w:rPr>
                <w:rFonts w:ascii="Arial" w:hAnsi="Arial" w:cs="Arial"/>
                <w:b/>
                <w:sz w:val="24"/>
                <w:szCs w:val="24"/>
              </w:rPr>
            </w:pPr>
            <w:r>
              <w:rPr>
                <w:rFonts w:ascii="Arial" w:hAnsi="Arial" w:cs="Arial"/>
                <w:b/>
                <w:sz w:val="24"/>
                <w:szCs w:val="24"/>
              </w:rPr>
              <w:t>YEAR</w:t>
            </w:r>
          </w:p>
        </w:tc>
        <w:tc>
          <w:tcPr>
            <w:tcW w:w="3240" w:type="dxa"/>
            <w:shd w:val="clear" w:color="auto" w:fill="BFBFBF" w:themeFill="background1" w:themeFillShade="BF"/>
            <w:vAlign w:val="center"/>
          </w:tcPr>
          <w:p w:rsidR="00104890" w:rsidRPr="007B2017" w:rsidRDefault="00104890" w:rsidP="00EA39D3">
            <w:pPr>
              <w:pStyle w:val="NoSpacing"/>
              <w:jc w:val="center"/>
              <w:rPr>
                <w:rFonts w:ascii="Arial" w:hAnsi="Arial" w:cs="Arial"/>
                <w:b/>
                <w:sz w:val="24"/>
                <w:szCs w:val="24"/>
              </w:rPr>
            </w:pPr>
            <w:r>
              <w:rPr>
                <w:rFonts w:ascii="Arial" w:hAnsi="Arial" w:cs="Arial"/>
                <w:b/>
                <w:sz w:val="24"/>
                <w:szCs w:val="24"/>
              </w:rPr>
              <w:t>Net Income &lt;Loss&gt;</w:t>
            </w:r>
          </w:p>
        </w:tc>
        <w:tc>
          <w:tcPr>
            <w:tcW w:w="2970" w:type="dxa"/>
            <w:shd w:val="clear" w:color="auto" w:fill="BFBFBF" w:themeFill="background1" w:themeFillShade="BF"/>
          </w:tcPr>
          <w:p w:rsidR="00104890" w:rsidRPr="007B2017" w:rsidRDefault="00104890" w:rsidP="00EA39D3">
            <w:pPr>
              <w:pStyle w:val="NoSpacing"/>
              <w:jc w:val="center"/>
              <w:rPr>
                <w:rFonts w:ascii="Arial" w:hAnsi="Arial" w:cs="Arial"/>
                <w:b/>
                <w:sz w:val="24"/>
                <w:szCs w:val="24"/>
              </w:rPr>
            </w:pPr>
            <w:r>
              <w:rPr>
                <w:rFonts w:ascii="Arial" w:hAnsi="Arial" w:cs="Arial"/>
                <w:b/>
                <w:sz w:val="24"/>
                <w:szCs w:val="24"/>
              </w:rPr>
              <w:t>Total Dividends Declared</w:t>
            </w:r>
          </w:p>
        </w:tc>
      </w:tr>
      <w:tr w:rsidR="00104890" w:rsidTr="00EA39D3">
        <w:tc>
          <w:tcPr>
            <w:tcW w:w="1530" w:type="dxa"/>
          </w:tcPr>
          <w:p w:rsidR="00104890" w:rsidRDefault="00104890" w:rsidP="00EA39D3">
            <w:pPr>
              <w:pStyle w:val="NoSpacing"/>
              <w:jc w:val="center"/>
              <w:rPr>
                <w:rFonts w:ascii="Arial" w:hAnsi="Arial" w:cs="Arial"/>
                <w:sz w:val="24"/>
                <w:szCs w:val="24"/>
              </w:rPr>
            </w:pPr>
            <w:r>
              <w:rPr>
                <w:rFonts w:ascii="Arial" w:hAnsi="Arial" w:cs="Arial"/>
                <w:sz w:val="24"/>
                <w:szCs w:val="24"/>
              </w:rPr>
              <w:t>2011</w:t>
            </w:r>
          </w:p>
        </w:tc>
        <w:tc>
          <w:tcPr>
            <w:tcW w:w="3240" w:type="dxa"/>
          </w:tcPr>
          <w:p w:rsidR="00104890" w:rsidRDefault="00104890" w:rsidP="00EA39D3">
            <w:pPr>
              <w:pStyle w:val="NoSpacing"/>
              <w:jc w:val="center"/>
              <w:rPr>
                <w:rFonts w:ascii="Arial" w:hAnsi="Arial" w:cs="Arial"/>
                <w:sz w:val="24"/>
                <w:szCs w:val="24"/>
              </w:rPr>
            </w:pPr>
            <w:r>
              <w:rPr>
                <w:rFonts w:ascii="Arial" w:hAnsi="Arial" w:cs="Arial"/>
                <w:sz w:val="24"/>
                <w:szCs w:val="24"/>
              </w:rPr>
              <w:t>&lt;16,429&gt;</w:t>
            </w:r>
          </w:p>
        </w:tc>
        <w:tc>
          <w:tcPr>
            <w:tcW w:w="2970" w:type="dxa"/>
          </w:tcPr>
          <w:p w:rsidR="00104890" w:rsidRDefault="00104890" w:rsidP="00EA39D3">
            <w:pPr>
              <w:pStyle w:val="NoSpacing"/>
              <w:jc w:val="center"/>
              <w:rPr>
                <w:rFonts w:ascii="Arial" w:hAnsi="Arial" w:cs="Arial"/>
                <w:sz w:val="24"/>
                <w:szCs w:val="24"/>
              </w:rPr>
            </w:pPr>
            <w:r>
              <w:rPr>
                <w:rFonts w:ascii="Arial" w:hAnsi="Arial" w:cs="Arial"/>
                <w:sz w:val="24"/>
                <w:szCs w:val="24"/>
              </w:rPr>
              <w:t>None</w:t>
            </w:r>
          </w:p>
        </w:tc>
      </w:tr>
      <w:tr w:rsidR="00104890" w:rsidTr="00EA39D3">
        <w:tc>
          <w:tcPr>
            <w:tcW w:w="1530" w:type="dxa"/>
          </w:tcPr>
          <w:p w:rsidR="00104890" w:rsidRDefault="00104890" w:rsidP="00EA39D3">
            <w:pPr>
              <w:pStyle w:val="NoSpacing"/>
              <w:jc w:val="center"/>
              <w:rPr>
                <w:rFonts w:ascii="Arial" w:hAnsi="Arial" w:cs="Arial"/>
                <w:sz w:val="24"/>
                <w:szCs w:val="24"/>
              </w:rPr>
            </w:pPr>
            <w:r>
              <w:rPr>
                <w:rFonts w:ascii="Arial" w:hAnsi="Arial" w:cs="Arial"/>
                <w:sz w:val="24"/>
                <w:szCs w:val="24"/>
              </w:rPr>
              <w:t>2012</w:t>
            </w:r>
          </w:p>
        </w:tc>
        <w:tc>
          <w:tcPr>
            <w:tcW w:w="3240" w:type="dxa"/>
          </w:tcPr>
          <w:p w:rsidR="00104890" w:rsidRDefault="00104890" w:rsidP="00EA39D3">
            <w:pPr>
              <w:pStyle w:val="NoSpacing"/>
              <w:jc w:val="center"/>
              <w:rPr>
                <w:rFonts w:ascii="Arial" w:hAnsi="Arial" w:cs="Arial"/>
                <w:sz w:val="24"/>
                <w:szCs w:val="24"/>
              </w:rPr>
            </w:pPr>
            <w:r>
              <w:rPr>
                <w:rFonts w:ascii="Arial" w:hAnsi="Arial" w:cs="Arial"/>
                <w:sz w:val="24"/>
                <w:szCs w:val="24"/>
              </w:rPr>
              <w:t>88,694</w:t>
            </w:r>
          </w:p>
        </w:tc>
        <w:tc>
          <w:tcPr>
            <w:tcW w:w="2970" w:type="dxa"/>
          </w:tcPr>
          <w:p w:rsidR="00104890" w:rsidRDefault="00104890" w:rsidP="00EA39D3">
            <w:pPr>
              <w:pStyle w:val="NoSpacing"/>
              <w:jc w:val="center"/>
              <w:rPr>
                <w:rFonts w:ascii="Arial" w:hAnsi="Arial" w:cs="Arial"/>
                <w:sz w:val="24"/>
                <w:szCs w:val="24"/>
              </w:rPr>
            </w:pPr>
            <w:r>
              <w:rPr>
                <w:rFonts w:ascii="Arial" w:hAnsi="Arial" w:cs="Arial"/>
                <w:sz w:val="24"/>
                <w:szCs w:val="24"/>
              </w:rPr>
              <w:t>?</w:t>
            </w:r>
          </w:p>
        </w:tc>
      </w:tr>
      <w:tr w:rsidR="00104890" w:rsidTr="00EA39D3">
        <w:tc>
          <w:tcPr>
            <w:tcW w:w="1530" w:type="dxa"/>
          </w:tcPr>
          <w:p w:rsidR="00104890" w:rsidRDefault="00104890" w:rsidP="00EA39D3">
            <w:pPr>
              <w:pStyle w:val="NoSpacing"/>
              <w:jc w:val="center"/>
              <w:rPr>
                <w:rFonts w:ascii="Arial" w:hAnsi="Arial" w:cs="Arial"/>
                <w:sz w:val="24"/>
                <w:szCs w:val="24"/>
              </w:rPr>
            </w:pPr>
            <w:r>
              <w:rPr>
                <w:rFonts w:ascii="Arial" w:hAnsi="Arial" w:cs="Arial"/>
                <w:sz w:val="24"/>
                <w:szCs w:val="24"/>
              </w:rPr>
              <w:t>2013</w:t>
            </w:r>
          </w:p>
        </w:tc>
        <w:tc>
          <w:tcPr>
            <w:tcW w:w="3240" w:type="dxa"/>
          </w:tcPr>
          <w:p w:rsidR="00104890" w:rsidRDefault="00104890" w:rsidP="00EA39D3">
            <w:pPr>
              <w:pStyle w:val="NoSpacing"/>
              <w:jc w:val="center"/>
              <w:rPr>
                <w:rFonts w:ascii="Arial" w:hAnsi="Arial" w:cs="Arial"/>
                <w:sz w:val="24"/>
                <w:szCs w:val="24"/>
              </w:rPr>
            </w:pPr>
            <w:r>
              <w:rPr>
                <w:rFonts w:ascii="Arial" w:hAnsi="Arial" w:cs="Arial"/>
                <w:sz w:val="24"/>
                <w:szCs w:val="24"/>
              </w:rPr>
              <w:t>278,413</w:t>
            </w:r>
          </w:p>
        </w:tc>
        <w:tc>
          <w:tcPr>
            <w:tcW w:w="2970" w:type="dxa"/>
          </w:tcPr>
          <w:p w:rsidR="00104890" w:rsidRDefault="00104890" w:rsidP="00EA39D3">
            <w:pPr>
              <w:pStyle w:val="NoSpacing"/>
              <w:jc w:val="center"/>
              <w:rPr>
                <w:rFonts w:ascii="Arial" w:hAnsi="Arial" w:cs="Arial"/>
                <w:sz w:val="24"/>
                <w:szCs w:val="24"/>
              </w:rPr>
            </w:pPr>
            <w:r>
              <w:rPr>
                <w:rFonts w:ascii="Arial" w:hAnsi="Arial" w:cs="Arial"/>
                <w:sz w:val="24"/>
                <w:szCs w:val="24"/>
              </w:rPr>
              <w:t>?</w:t>
            </w:r>
          </w:p>
        </w:tc>
      </w:tr>
    </w:tbl>
    <w:p w:rsidR="00104890" w:rsidRDefault="00104890" w:rsidP="007872EA">
      <w:pPr>
        <w:pStyle w:val="NoSpacing"/>
        <w:rPr>
          <w:rFonts w:ascii="Arial" w:hAnsi="Arial" w:cs="Arial"/>
          <w:b/>
          <w:sz w:val="24"/>
          <w:szCs w:val="24"/>
        </w:rPr>
      </w:pPr>
    </w:p>
    <w:p w:rsidR="00104890" w:rsidRDefault="00104890">
      <w:pPr>
        <w:rPr>
          <w:rFonts w:ascii="Arial" w:hAnsi="Arial" w:cs="Arial"/>
          <w:b/>
          <w:sz w:val="24"/>
          <w:szCs w:val="24"/>
        </w:rPr>
      </w:pPr>
      <w:r>
        <w:rPr>
          <w:rFonts w:ascii="Arial" w:hAnsi="Arial" w:cs="Arial"/>
          <w:b/>
          <w:sz w:val="24"/>
          <w:szCs w:val="24"/>
        </w:rPr>
        <w:br w:type="page"/>
      </w:r>
    </w:p>
    <w:p w:rsidR="00EA39D3" w:rsidRPr="00162F22" w:rsidRDefault="00EA39D3" w:rsidP="00EA39D3">
      <w:pPr>
        <w:spacing w:after="0" w:line="240" w:lineRule="auto"/>
        <w:jc w:val="center"/>
        <w:rPr>
          <w:rFonts w:ascii="Arial" w:eastAsiaTheme="minorHAnsi" w:hAnsi="Arial" w:cs="Arial"/>
          <w:b/>
          <w:i/>
          <w:sz w:val="28"/>
          <w:szCs w:val="28"/>
        </w:rPr>
      </w:pPr>
      <w:r w:rsidRPr="00162F22">
        <w:rPr>
          <w:rFonts w:ascii="Arial" w:eastAsiaTheme="minorHAnsi" w:hAnsi="Arial" w:cs="Arial"/>
          <w:b/>
          <w:i/>
          <w:sz w:val="28"/>
          <w:szCs w:val="28"/>
        </w:rPr>
        <w:lastRenderedPageBreak/>
        <w:t xml:space="preserve">Table </w:t>
      </w:r>
      <w:r>
        <w:rPr>
          <w:rFonts w:ascii="Arial" w:eastAsiaTheme="minorHAnsi" w:hAnsi="Arial" w:cs="Arial"/>
          <w:b/>
          <w:i/>
          <w:sz w:val="28"/>
          <w:szCs w:val="28"/>
        </w:rPr>
        <w:t>3</w:t>
      </w:r>
    </w:p>
    <w:p w:rsidR="00EA39D3" w:rsidRPr="00162F22" w:rsidRDefault="00EA39D3" w:rsidP="00EA39D3">
      <w:pPr>
        <w:spacing w:after="0" w:line="240" w:lineRule="auto"/>
        <w:jc w:val="center"/>
        <w:rPr>
          <w:rFonts w:ascii="Arial" w:eastAsiaTheme="minorHAnsi" w:hAnsi="Arial" w:cs="Arial"/>
          <w:b/>
          <w:sz w:val="24"/>
          <w:szCs w:val="24"/>
        </w:rPr>
      </w:pPr>
      <w:r w:rsidRPr="00162F22">
        <w:rPr>
          <w:rFonts w:ascii="Arial" w:eastAsiaTheme="minorHAnsi" w:hAnsi="Arial" w:cs="Arial"/>
          <w:b/>
          <w:sz w:val="24"/>
          <w:szCs w:val="24"/>
        </w:rPr>
        <w:t xml:space="preserve">(for questions </w:t>
      </w:r>
      <w:r>
        <w:rPr>
          <w:rFonts w:ascii="Arial" w:eastAsiaTheme="minorHAnsi" w:hAnsi="Arial" w:cs="Arial"/>
          <w:b/>
          <w:sz w:val="24"/>
          <w:szCs w:val="24"/>
        </w:rPr>
        <w:t>50</w:t>
      </w:r>
      <w:r w:rsidRPr="00162F22">
        <w:rPr>
          <w:rFonts w:ascii="Arial" w:eastAsiaTheme="minorHAnsi" w:hAnsi="Arial" w:cs="Arial"/>
          <w:b/>
          <w:sz w:val="24"/>
          <w:szCs w:val="24"/>
        </w:rPr>
        <w:t xml:space="preserve"> through 80)</w:t>
      </w:r>
    </w:p>
    <w:p w:rsidR="00EA39D3" w:rsidRPr="00162F22" w:rsidRDefault="00EA39D3" w:rsidP="00EA39D3">
      <w:pPr>
        <w:spacing w:after="0" w:line="240" w:lineRule="auto"/>
        <w:jc w:val="center"/>
        <w:rPr>
          <w:rFonts w:ascii="Arial" w:eastAsiaTheme="minorHAnsi" w:hAnsi="Arial" w:cs="Arial"/>
          <w:b/>
          <w:sz w:val="24"/>
          <w:szCs w:val="24"/>
        </w:rPr>
      </w:pPr>
    </w:p>
    <w:p w:rsidR="00EA39D3" w:rsidRPr="00162F22" w:rsidRDefault="00EA39D3" w:rsidP="00EA39D3">
      <w:pPr>
        <w:spacing w:after="0" w:line="240" w:lineRule="auto"/>
        <w:jc w:val="both"/>
        <w:rPr>
          <w:rFonts w:ascii="Arial" w:eastAsiaTheme="minorHAnsi" w:hAnsi="Arial" w:cs="Arial"/>
          <w:b/>
          <w:sz w:val="24"/>
          <w:szCs w:val="24"/>
        </w:rPr>
      </w:pPr>
      <w:r w:rsidRPr="00162F22">
        <w:rPr>
          <w:rFonts w:ascii="Arial" w:eastAsiaTheme="minorHAnsi" w:hAnsi="Arial" w:cs="Arial"/>
          <w:b/>
          <w:sz w:val="24"/>
          <w:szCs w:val="24"/>
          <w:u w:val="single"/>
        </w:rPr>
        <w:t>For this problem, disregard sales taxes and corporate income tax.</w:t>
      </w:r>
      <w:r w:rsidRPr="00162F22">
        <w:rPr>
          <w:rFonts w:ascii="Arial" w:eastAsiaTheme="minorHAnsi" w:hAnsi="Arial" w:cs="Arial"/>
          <w:b/>
          <w:sz w:val="24"/>
          <w:szCs w:val="24"/>
        </w:rPr>
        <w:t xml:space="preserve">  Most operational expenses are combined only because of space limitations on the work sheet form.  </w:t>
      </w:r>
      <w:r>
        <w:rPr>
          <w:rFonts w:ascii="Arial" w:eastAsiaTheme="minorHAnsi" w:hAnsi="Arial" w:cs="Arial"/>
          <w:b/>
          <w:sz w:val="24"/>
          <w:szCs w:val="24"/>
        </w:rPr>
        <w:t>A</w:t>
      </w:r>
      <w:r w:rsidRPr="00162F22">
        <w:rPr>
          <w:rFonts w:ascii="Arial" w:eastAsiaTheme="minorHAnsi" w:hAnsi="Arial" w:cs="Arial"/>
          <w:b/>
          <w:sz w:val="24"/>
          <w:szCs w:val="24"/>
        </w:rPr>
        <w:t xml:space="preserve">mounts </w:t>
      </w:r>
      <w:r>
        <w:rPr>
          <w:rFonts w:ascii="Arial" w:eastAsiaTheme="minorHAnsi" w:hAnsi="Arial" w:cs="Arial"/>
          <w:b/>
          <w:sz w:val="24"/>
          <w:szCs w:val="24"/>
        </w:rPr>
        <w:t xml:space="preserve">printed </w:t>
      </w:r>
      <w:r w:rsidRPr="00162F22">
        <w:rPr>
          <w:rFonts w:ascii="Arial" w:eastAsiaTheme="minorHAnsi" w:hAnsi="Arial" w:cs="Arial"/>
          <w:b/>
          <w:sz w:val="24"/>
          <w:szCs w:val="24"/>
        </w:rPr>
        <w:t xml:space="preserve">on the work sheet are correct. </w:t>
      </w:r>
    </w:p>
    <w:p w:rsidR="00EA39D3" w:rsidRDefault="00EA39D3" w:rsidP="00EA39D3">
      <w:pPr>
        <w:spacing w:after="0" w:line="240" w:lineRule="auto"/>
        <w:rPr>
          <w:rFonts w:ascii="Arial" w:eastAsiaTheme="minorHAnsi" w:hAnsi="Arial" w:cs="Arial"/>
          <w:sz w:val="16"/>
          <w:szCs w:val="16"/>
        </w:rPr>
      </w:pPr>
    </w:p>
    <w:p w:rsidR="00A14677" w:rsidRPr="00162F22" w:rsidRDefault="00A14677" w:rsidP="00EA39D3">
      <w:pPr>
        <w:spacing w:after="0" w:line="240" w:lineRule="auto"/>
        <w:rPr>
          <w:rFonts w:ascii="Arial" w:eastAsiaTheme="minorHAnsi" w:hAnsi="Arial" w:cs="Arial"/>
          <w:sz w:val="16"/>
          <w:szCs w:val="16"/>
        </w:rPr>
      </w:pPr>
    </w:p>
    <w:p w:rsidR="00EA39D3" w:rsidRPr="00162F22" w:rsidRDefault="00EA39D3" w:rsidP="00EA39D3">
      <w:pPr>
        <w:spacing w:after="0" w:line="240" w:lineRule="auto"/>
        <w:rPr>
          <w:rFonts w:ascii="Arial" w:eastAsiaTheme="minorHAnsi" w:hAnsi="Arial" w:cs="Arial"/>
          <w:b/>
          <w:sz w:val="24"/>
          <w:szCs w:val="24"/>
          <w:u w:val="single"/>
        </w:rPr>
      </w:pPr>
      <w:r w:rsidRPr="00162F22">
        <w:rPr>
          <w:rFonts w:ascii="Arial" w:eastAsiaTheme="minorHAnsi" w:hAnsi="Arial" w:cs="Arial"/>
          <w:b/>
          <w:sz w:val="24"/>
          <w:szCs w:val="24"/>
          <w:u w:val="single"/>
        </w:rPr>
        <w:t>Company Policies:</w:t>
      </w:r>
    </w:p>
    <w:p w:rsidR="00EA39D3" w:rsidRPr="00162F22" w:rsidRDefault="00EA39D3" w:rsidP="00EA39D3">
      <w:pPr>
        <w:numPr>
          <w:ilvl w:val="0"/>
          <w:numId w:val="1"/>
        </w:numPr>
        <w:spacing w:after="0" w:line="240" w:lineRule="auto"/>
        <w:contextualSpacing/>
        <w:rPr>
          <w:rFonts w:ascii="Arial" w:eastAsiaTheme="minorHAnsi" w:hAnsi="Arial" w:cs="Arial"/>
          <w:b/>
          <w:sz w:val="24"/>
          <w:szCs w:val="24"/>
          <w:u w:val="single"/>
        </w:rPr>
      </w:pPr>
      <w:r w:rsidRPr="00162F22">
        <w:rPr>
          <w:rFonts w:ascii="Arial" w:eastAsiaTheme="minorHAnsi" w:hAnsi="Arial" w:cs="Arial"/>
          <w:sz w:val="24"/>
          <w:szCs w:val="24"/>
        </w:rPr>
        <w:t>Uses the accrual basis of accounting</w:t>
      </w:r>
    </w:p>
    <w:p w:rsidR="00EA39D3" w:rsidRPr="00162F22" w:rsidRDefault="00EA39D3" w:rsidP="00EA39D3">
      <w:pPr>
        <w:numPr>
          <w:ilvl w:val="0"/>
          <w:numId w:val="1"/>
        </w:numPr>
        <w:spacing w:after="0" w:line="240" w:lineRule="auto"/>
        <w:contextualSpacing/>
        <w:rPr>
          <w:rFonts w:ascii="Arial" w:eastAsiaTheme="minorHAnsi" w:hAnsi="Arial" w:cs="Arial"/>
          <w:b/>
          <w:sz w:val="24"/>
          <w:szCs w:val="24"/>
          <w:u w:val="single"/>
        </w:rPr>
      </w:pPr>
      <w:r w:rsidRPr="00162F22">
        <w:rPr>
          <w:rFonts w:ascii="Arial" w:eastAsiaTheme="minorHAnsi" w:hAnsi="Arial" w:cs="Arial"/>
          <w:sz w:val="24"/>
          <w:szCs w:val="24"/>
        </w:rPr>
        <w:t>Does NOT use reversing entries</w:t>
      </w:r>
    </w:p>
    <w:p w:rsidR="00EA39D3" w:rsidRPr="00162F22" w:rsidRDefault="00EA39D3" w:rsidP="00EA39D3">
      <w:pPr>
        <w:numPr>
          <w:ilvl w:val="0"/>
          <w:numId w:val="1"/>
        </w:numPr>
        <w:spacing w:after="0" w:line="240" w:lineRule="auto"/>
        <w:contextualSpacing/>
        <w:rPr>
          <w:rFonts w:ascii="Arial" w:eastAsiaTheme="minorHAnsi" w:hAnsi="Arial" w:cs="Arial"/>
          <w:b/>
          <w:sz w:val="24"/>
          <w:szCs w:val="24"/>
          <w:u w:val="single"/>
        </w:rPr>
      </w:pPr>
      <w:r w:rsidRPr="00162F22">
        <w:rPr>
          <w:rFonts w:ascii="Arial" w:eastAsiaTheme="minorHAnsi" w:hAnsi="Arial" w:cs="Arial"/>
          <w:sz w:val="24"/>
          <w:szCs w:val="24"/>
        </w:rPr>
        <w:t>Uses 360-day year for promissory note calculations</w:t>
      </w:r>
      <w:r>
        <w:rPr>
          <w:rFonts w:ascii="Arial" w:eastAsiaTheme="minorHAnsi" w:hAnsi="Arial" w:cs="Arial"/>
          <w:sz w:val="24"/>
          <w:szCs w:val="24"/>
        </w:rPr>
        <w:t xml:space="preserve"> (round to the nearest cent)</w:t>
      </w:r>
    </w:p>
    <w:p w:rsidR="00EA39D3" w:rsidRPr="00162F22" w:rsidRDefault="00EA39D3" w:rsidP="00EA39D3">
      <w:pPr>
        <w:numPr>
          <w:ilvl w:val="0"/>
          <w:numId w:val="1"/>
        </w:numPr>
        <w:spacing w:after="0" w:line="240" w:lineRule="auto"/>
        <w:contextualSpacing/>
        <w:rPr>
          <w:rFonts w:ascii="Arial" w:eastAsiaTheme="minorHAnsi" w:hAnsi="Arial" w:cs="Arial"/>
          <w:sz w:val="24"/>
          <w:szCs w:val="24"/>
        </w:rPr>
      </w:pPr>
      <w:r w:rsidRPr="00162F22">
        <w:rPr>
          <w:rFonts w:ascii="Arial" w:eastAsiaTheme="minorHAnsi" w:hAnsi="Arial" w:cs="Arial"/>
          <w:sz w:val="24"/>
          <w:szCs w:val="24"/>
        </w:rPr>
        <w:t>Purchases of supplies and insurance are posted to respective asset accounts.</w:t>
      </w:r>
    </w:p>
    <w:p w:rsidR="00EA39D3" w:rsidRPr="00162F22" w:rsidRDefault="00EA39D3" w:rsidP="00EA39D3">
      <w:pPr>
        <w:numPr>
          <w:ilvl w:val="0"/>
          <w:numId w:val="1"/>
        </w:numPr>
        <w:spacing w:after="0" w:line="240" w:lineRule="auto"/>
        <w:contextualSpacing/>
        <w:rPr>
          <w:rFonts w:ascii="Arial" w:eastAsiaTheme="minorHAnsi" w:hAnsi="Arial" w:cs="Arial"/>
          <w:sz w:val="24"/>
          <w:szCs w:val="24"/>
        </w:rPr>
      </w:pPr>
      <w:r w:rsidRPr="00162F22">
        <w:rPr>
          <w:rFonts w:ascii="Arial" w:eastAsiaTheme="minorHAnsi" w:hAnsi="Arial" w:cs="Arial"/>
          <w:sz w:val="24"/>
          <w:szCs w:val="24"/>
        </w:rPr>
        <w:t>Adjusting entries, closing entries, and financial statements are prepared only at the end of the fiscal year which is December 31.  All prior year adjusting entries were journalized and posted correctly.</w:t>
      </w:r>
    </w:p>
    <w:p w:rsidR="00EA39D3" w:rsidRPr="00162F22" w:rsidRDefault="00EA39D3" w:rsidP="00EA39D3">
      <w:pPr>
        <w:numPr>
          <w:ilvl w:val="0"/>
          <w:numId w:val="1"/>
        </w:numPr>
        <w:spacing w:after="0" w:line="240" w:lineRule="auto"/>
        <w:contextualSpacing/>
        <w:rPr>
          <w:rFonts w:ascii="Arial" w:eastAsiaTheme="minorHAnsi" w:hAnsi="Arial" w:cs="Arial"/>
          <w:sz w:val="24"/>
          <w:szCs w:val="24"/>
        </w:rPr>
      </w:pPr>
      <w:r w:rsidRPr="00162F22">
        <w:rPr>
          <w:rFonts w:ascii="Arial" w:eastAsiaTheme="minorHAnsi" w:hAnsi="Arial" w:cs="Arial"/>
          <w:sz w:val="24"/>
          <w:szCs w:val="24"/>
        </w:rPr>
        <w:t>Actual customer accounts are written off only after numerous attempts to collect.</w:t>
      </w:r>
    </w:p>
    <w:p w:rsidR="00EA39D3" w:rsidRPr="00162F22" w:rsidRDefault="00EA39D3" w:rsidP="00EA39D3">
      <w:pPr>
        <w:spacing w:after="0" w:line="240" w:lineRule="auto"/>
        <w:rPr>
          <w:rFonts w:ascii="Arial" w:eastAsiaTheme="minorHAnsi" w:hAnsi="Arial" w:cs="Arial"/>
          <w:sz w:val="16"/>
          <w:szCs w:val="16"/>
        </w:rPr>
      </w:pPr>
    </w:p>
    <w:p w:rsidR="00EA39D3" w:rsidRDefault="00EA39D3" w:rsidP="00EA39D3">
      <w:pPr>
        <w:spacing w:after="0" w:line="240" w:lineRule="auto"/>
        <w:rPr>
          <w:rFonts w:ascii="Arial" w:eastAsiaTheme="minorHAnsi" w:hAnsi="Arial" w:cs="Arial"/>
          <w:sz w:val="16"/>
          <w:szCs w:val="16"/>
        </w:rPr>
      </w:pPr>
    </w:p>
    <w:p w:rsidR="00A14677" w:rsidRPr="00162F22" w:rsidRDefault="00A14677" w:rsidP="00EA39D3">
      <w:pPr>
        <w:spacing w:after="0" w:line="240" w:lineRule="auto"/>
        <w:rPr>
          <w:rFonts w:ascii="Arial" w:eastAsiaTheme="minorHAnsi" w:hAnsi="Arial" w:cs="Arial"/>
          <w:sz w:val="16"/>
          <w:szCs w:val="16"/>
        </w:rPr>
      </w:pPr>
    </w:p>
    <w:p w:rsidR="00EA39D3" w:rsidRPr="00162F22" w:rsidRDefault="00EA39D3" w:rsidP="00EA39D3">
      <w:pPr>
        <w:spacing w:after="0" w:line="240" w:lineRule="auto"/>
        <w:rPr>
          <w:rFonts w:ascii="Arial" w:eastAsiaTheme="minorHAnsi" w:hAnsi="Arial" w:cs="Arial"/>
          <w:b/>
          <w:sz w:val="24"/>
          <w:szCs w:val="24"/>
          <w:u w:val="single"/>
        </w:rPr>
      </w:pPr>
      <w:r w:rsidRPr="00162F22">
        <w:rPr>
          <w:rFonts w:ascii="Arial" w:eastAsiaTheme="minorHAnsi" w:hAnsi="Arial" w:cs="Arial"/>
          <w:b/>
          <w:sz w:val="24"/>
          <w:szCs w:val="24"/>
          <w:u w:val="single"/>
        </w:rPr>
        <w:t>Other Information:</w:t>
      </w:r>
    </w:p>
    <w:p w:rsidR="00EA39D3" w:rsidRPr="00A14677" w:rsidRDefault="00EA39D3" w:rsidP="00EA39D3">
      <w:pPr>
        <w:spacing w:after="0" w:line="240" w:lineRule="auto"/>
        <w:ind w:left="360"/>
        <w:rPr>
          <w:rFonts w:ascii="Arial" w:eastAsiaTheme="minorHAnsi" w:hAnsi="Arial" w:cs="Arial"/>
          <w:b/>
          <w:sz w:val="16"/>
          <w:szCs w:val="16"/>
          <w:u w:val="single"/>
        </w:rPr>
      </w:pPr>
    </w:p>
    <w:p w:rsidR="00EA39D3" w:rsidRPr="00162F22" w:rsidRDefault="00EA39D3" w:rsidP="00EA39D3">
      <w:pPr>
        <w:numPr>
          <w:ilvl w:val="0"/>
          <w:numId w:val="6"/>
        </w:numPr>
        <w:spacing w:after="0" w:line="240" w:lineRule="auto"/>
        <w:rPr>
          <w:rFonts w:eastAsiaTheme="minorHAnsi"/>
        </w:rPr>
      </w:pPr>
      <w:r w:rsidRPr="00162F22">
        <w:rPr>
          <w:rFonts w:ascii="Arial" w:eastAsiaTheme="minorHAnsi" w:hAnsi="Arial" w:cs="Arial"/>
          <w:sz w:val="24"/>
          <w:szCs w:val="24"/>
        </w:rPr>
        <w:t>The business began operations on January 1, 2012</w:t>
      </w:r>
    </w:p>
    <w:p w:rsidR="00EA39D3" w:rsidRPr="00A14677" w:rsidRDefault="00EA39D3" w:rsidP="00EA39D3">
      <w:pPr>
        <w:spacing w:after="0" w:line="240" w:lineRule="auto"/>
        <w:ind w:left="360"/>
        <w:rPr>
          <w:rFonts w:eastAsiaTheme="minorHAnsi"/>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The bank reconciliation form provided the following information:  Balance per the bank statement dated December 30, 2013 was $10,429.  Outstanding checks were $3,614.  Deposits in transit were $4,809.  No journal entries are required.  The calculation of the balance per the check stubs was correct.</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The Accounts Receivable balance on January 1, 2013 was $18,625.  Cash collections on account during 2013 were $174,285.</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The account called Allowance for Uncollectible Accounts had a normal balance of $1,850 on January 1, 2013.</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During 2013 none of the customer accounts were written off.  However, before any adjustment is made to estimate uncollectible accounts expense for 2013, the customer account of Jackson Company in the amount of $1,650 needs to be written off and should be plotted on the work sheet in the Adjustment columns.</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The company estimates the 2013 bad debt expense to be 1% of the 2013 sales on account.</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spacing w:after="0" w:line="240" w:lineRule="auto"/>
        <w:rPr>
          <w:rFonts w:ascii="Arial" w:hAnsi="Arial" w:cs="Arial"/>
          <w:sz w:val="24"/>
          <w:szCs w:val="24"/>
        </w:rPr>
      </w:pPr>
      <w:r w:rsidRPr="00162F22">
        <w:rPr>
          <w:rFonts w:ascii="Arial" w:hAnsi="Arial" w:cs="Arial"/>
          <w:sz w:val="24"/>
          <w:szCs w:val="24"/>
        </w:rPr>
        <w:t>Merchandise Inventory on January 1, 2013 was $18,640.</w:t>
      </w:r>
    </w:p>
    <w:p w:rsidR="00EA39D3" w:rsidRPr="00A14677" w:rsidRDefault="00EA39D3" w:rsidP="00EA39D3">
      <w:pPr>
        <w:spacing w:after="0" w:line="240" w:lineRule="auto"/>
        <w:ind w:left="360"/>
        <w:rPr>
          <w:rFonts w:ascii="Arial" w:hAnsi="Arial" w:cs="Arial"/>
          <w:sz w:val="16"/>
          <w:szCs w:val="16"/>
        </w:rPr>
      </w:pPr>
    </w:p>
    <w:p w:rsidR="00EA39D3" w:rsidRPr="00162F22" w:rsidRDefault="00EA39D3" w:rsidP="00EA39D3">
      <w:pPr>
        <w:numPr>
          <w:ilvl w:val="0"/>
          <w:numId w:val="2"/>
        </w:num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u w:val="single"/>
        </w:rPr>
        <w:t>Supplies</w:t>
      </w:r>
      <w:r w:rsidRPr="00162F22">
        <w:rPr>
          <w:rFonts w:ascii="Arial" w:eastAsia="Times New Roman" w:hAnsi="Arial" w:cs="Times New Roman"/>
          <w:sz w:val="24"/>
          <w:szCs w:val="24"/>
        </w:rPr>
        <w:t>:</w:t>
      </w:r>
    </w:p>
    <w:p w:rsidR="00EA39D3" w:rsidRPr="00162F22" w:rsidRDefault="00EA39D3" w:rsidP="00EA39D3">
      <w:p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ab/>
        <w:t xml:space="preserve">Inventory on January 1, 2013……………………...$ 2,650    </w:t>
      </w:r>
    </w:p>
    <w:p w:rsidR="00EA39D3" w:rsidRPr="00162F22" w:rsidRDefault="00EA39D3" w:rsidP="00EA39D3">
      <w:p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ab/>
        <w:t xml:space="preserve">Purchased by check during 2013…………………    8,215  </w:t>
      </w:r>
    </w:p>
    <w:p w:rsidR="00EA39D3" w:rsidRPr="00162F22" w:rsidRDefault="00EA39D3" w:rsidP="00EA39D3">
      <w:p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ab/>
        <w:t>Inventory on December 31, 2013…..……………...  3,040</w:t>
      </w:r>
    </w:p>
    <w:p w:rsidR="00EA39D3" w:rsidRPr="00A14677" w:rsidRDefault="00EA39D3" w:rsidP="00EA39D3">
      <w:pPr>
        <w:tabs>
          <w:tab w:val="left" w:pos="432"/>
        </w:tabs>
        <w:spacing w:after="0" w:line="240" w:lineRule="auto"/>
        <w:rPr>
          <w:rFonts w:ascii="Arial" w:eastAsia="Times New Roman" w:hAnsi="Arial" w:cs="Times New Roman"/>
          <w:sz w:val="16"/>
          <w:szCs w:val="16"/>
        </w:rPr>
      </w:pPr>
    </w:p>
    <w:p w:rsidR="00EA39D3" w:rsidRPr="00162F22" w:rsidRDefault="00EA39D3" w:rsidP="00EA39D3">
      <w:pPr>
        <w:numPr>
          <w:ilvl w:val="0"/>
          <w:numId w:val="4"/>
        </w:numPr>
        <w:tabs>
          <w:tab w:val="left" w:pos="432"/>
        </w:tabs>
        <w:spacing w:after="0" w:line="240" w:lineRule="auto"/>
        <w:contextualSpacing/>
        <w:rPr>
          <w:rFonts w:ascii="Arial" w:eastAsia="Times New Roman" w:hAnsi="Arial" w:cs="Times New Roman"/>
          <w:sz w:val="24"/>
          <w:szCs w:val="24"/>
        </w:rPr>
      </w:pPr>
      <w:r w:rsidRPr="00162F22">
        <w:rPr>
          <w:rFonts w:ascii="Arial" w:eastAsia="Times New Roman" w:hAnsi="Arial" w:cs="Times New Roman"/>
          <w:sz w:val="24"/>
          <w:szCs w:val="24"/>
        </w:rPr>
        <w:t>The balance in the Prepaid Insurance account on January 1, 2013 was $1,367.</w:t>
      </w:r>
      <w:r w:rsidR="00A14677">
        <w:rPr>
          <w:rFonts w:ascii="Arial" w:eastAsia="Times New Roman" w:hAnsi="Arial" w:cs="Times New Roman"/>
          <w:sz w:val="24"/>
          <w:szCs w:val="24"/>
        </w:rPr>
        <w:t xml:space="preserve">  This entire amount will expire in 2013.</w:t>
      </w:r>
    </w:p>
    <w:p w:rsidR="00EA39D3" w:rsidRPr="008940A3" w:rsidRDefault="00EA39D3" w:rsidP="00EA39D3">
      <w:pPr>
        <w:tabs>
          <w:tab w:val="left" w:pos="432"/>
        </w:tabs>
        <w:spacing w:after="0" w:line="240" w:lineRule="auto"/>
        <w:jc w:val="center"/>
        <w:rPr>
          <w:rFonts w:ascii="Arial" w:eastAsia="Times New Roman" w:hAnsi="Arial" w:cs="Times New Roman"/>
          <w:b/>
          <w:i/>
          <w:sz w:val="28"/>
          <w:szCs w:val="28"/>
        </w:rPr>
      </w:pPr>
      <w:r w:rsidRPr="008940A3">
        <w:rPr>
          <w:rFonts w:ascii="Arial" w:eastAsia="Times New Roman" w:hAnsi="Arial" w:cs="Times New Roman"/>
          <w:b/>
          <w:i/>
          <w:sz w:val="28"/>
          <w:szCs w:val="28"/>
        </w:rPr>
        <w:lastRenderedPageBreak/>
        <w:t xml:space="preserve">Table </w:t>
      </w:r>
      <w:r>
        <w:rPr>
          <w:rFonts w:ascii="Arial" w:eastAsia="Times New Roman" w:hAnsi="Arial" w:cs="Times New Roman"/>
          <w:b/>
          <w:i/>
          <w:sz w:val="28"/>
          <w:szCs w:val="28"/>
        </w:rPr>
        <w:t>3</w:t>
      </w:r>
      <w:r w:rsidRPr="008940A3">
        <w:rPr>
          <w:rFonts w:ascii="Arial" w:eastAsia="Times New Roman" w:hAnsi="Arial" w:cs="Times New Roman"/>
          <w:b/>
          <w:i/>
          <w:sz w:val="28"/>
          <w:szCs w:val="28"/>
        </w:rPr>
        <w:t xml:space="preserve">  continued</w:t>
      </w:r>
    </w:p>
    <w:p w:rsidR="00EA39D3" w:rsidRPr="00162F22" w:rsidRDefault="00EA39D3" w:rsidP="00EA39D3">
      <w:pPr>
        <w:tabs>
          <w:tab w:val="left" w:pos="432"/>
        </w:tabs>
        <w:spacing w:after="0" w:line="240" w:lineRule="auto"/>
        <w:rPr>
          <w:rFonts w:ascii="Arial" w:eastAsia="Times New Roman" w:hAnsi="Arial" w:cs="Times New Roman"/>
          <w:sz w:val="24"/>
          <w:szCs w:val="24"/>
        </w:rPr>
      </w:pPr>
    </w:p>
    <w:p w:rsidR="00EA39D3" w:rsidRDefault="00EA39D3" w:rsidP="00EA39D3">
      <w:pPr>
        <w:numPr>
          <w:ilvl w:val="0"/>
          <w:numId w:val="3"/>
        </w:num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In 2013 the following insurance premiums were paid by check:</w:t>
      </w:r>
    </w:p>
    <w:p w:rsidR="00E934B1" w:rsidRPr="00E934B1" w:rsidRDefault="00E934B1" w:rsidP="00E934B1">
      <w:pPr>
        <w:tabs>
          <w:tab w:val="left" w:pos="432"/>
        </w:tabs>
        <w:spacing w:after="0" w:line="240" w:lineRule="auto"/>
        <w:ind w:left="360"/>
        <w:rPr>
          <w:rFonts w:ascii="Arial" w:eastAsia="Times New Roman" w:hAnsi="Arial" w:cs="Times New Roman"/>
          <w:sz w:val="16"/>
          <w:szCs w:val="16"/>
        </w:rPr>
      </w:pPr>
    </w:p>
    <w:tbl>
      <w:tblPr>
        <w:tblStyle w:val="TableGrid3"/>
        <w:tblW w:w="0" w:type="auto"/>
        <w:tblInd w:w="558" w:type="dxa"/>
        <w:tblLook w:val="04A0" w:firstRow="1" w:lastRow="0" w:firstColumn="1" w:lastColumn="0" w:noHBand="0" w:noVBand="1"/>
      </w:tblPr>
      <w:tblGrid>
        <w:gridCol w:w="2700"/>
        <w:gridCol w:w="1350"/>
        <w:gridCol w:w="2430"/>
        <w:gridCol w:w="1620"/>
      </w:tblGrid>
      <w:tr w:rsidR="00EA39D3" w:rsidRPr="00162F22" w:rsidTr="00EA39D3">
        <w:tc>
          <w:tcPr>
            <w:tcW w:w="2700" w:type="dxa"/>
            <w:shd w:val="clear" w:color="auto" w:fill="BFBFBF" w:themeFill="background1" w:themeFillShade="BF"/>
          </w:tcPr>
          <w:p w:rsidR="00EA39D3" w:rsidRPr="00162F22" w:rsidRDefault="00EA39D3" w:rsidP="00EA39D3">
            <w:pPr>
              <w:jc w:val="center"/>
              <w:rPr>
                <w:rFonts w:ascii="Arial" w:hAnsi="Arial" w:cs="Arial"/>
              </w:rPr>
            </w:pPr>
            <w:r w:rsidRPr="00162F22">
              <w:rPr>
                <w:rFonts w:ascii="Arial" w:hAnsi="Arial" w:cs="Arial"/>
              </w:rPr>
              <w:t>Asset Insured</w:t>
            </w:r>
          </w:p>
        </w:tc>
        <w:tc>
          <w:tcPr>
            <w:tcW w:w="1350" w:type="dxa"/>
            <w:shd w:val="clear" w:color="auto" w:fill="BFBFBF" w:themeFill="background1" w:themeFillShade="BF"/>
          </w:tcPr>
          <w:p w:rsidR="00EA39D3" w:rsidRPr="00162F22" w:rsidRDefault="00EA39D3" w:rsidP="00EA39D3">
            <w:pPr>
              <w:jc w:val="center"/>
              <w:rPr>
                <w:rFonts w:ascii="Arial" w:hAnsi="Arial" w:cs="Arial"/>
              </w:rPr>
            </w:pPr>
            <w:r w:rsidRPr="00162F22">
              <w:rPr>
                <w:rFonts w:ascii="Arial" w:hAnsi="Arial" w:cs="Arial"/>
              </w:rPr>
              <w:t>Date Paid</w:t>
            </w:r>
          </w:p>
        </w:tc>
        <w:tc>
          <w:tcPr>
            <w:tcW w:w="2430" w:type="dxa"/>
            <w:shd w:val="clear" w:color="auto" w:fill="BFBFBF" w:themeFill="background1" w:themeFillShade="BF"/>
          </w:tcPr>
          <w:p w:rsidR="00EA39D3" w:rsidRPr="00162F22" w:rsidRDefault="00EA39D3" w:rsidP="00EA39D3">
            <w:pPr>
              <w:jc w:val="center"/>
              <w:rPr>
                <w:rFonts w:ascii="Arial" w:hAnsi="Arial" w:cs="Arial"/>
              </w:rPr>
            </w:pPr>
            <w:r w:rsidRPr="00162F22">
              <w:rPr>
                <w:rFonts w:ascii="Arial" w:hAnsi="Arial" w:cs="Arial"/>
              </w:rPr>
              <w:t>Length of Coverage</w:t>
            </w:r>
          </w:p>
        </w:tc>
        <w:tc>
          <w:tcPr>
            <w:tcW w:w="1620" w:type="dxa"/>
            <w:shd w:val="clear" w:color="auto" w:fill="BFBFBF" w:themeFill="background1" w:themeFillShade="BF"/>
          </w:tcPr>
          <w:p w:rsidR="00EA39D3" w:rsidRPr="00162F22" w:rsidRDefault="00EA39D3" w:rsidP="00EA39D3">
            <w:pPr>
              <w:jc w:val="center"/>
              <w:rPr>
                <w:rFonts w:ascii="Arial" w:hAnsi="Arial" w:cs="Arial"/>
              </w:rPr>
            </w:pPr>
            <w:r w:rsidRPr="00162F22">
              <w:rPr>
                <w:rFonts w:ascii="Arial" w:hAnsi="Arial" w:cs="Arial"/>
              </w:rPr>
              <w:t>Amount Paid</w:t>
            </w:r>
          </w:p>
        </w:tc>
      </w:tr>
      <w:tr w:rsidR="00EA39D3" w:rsidRPr="00162F22" w:rsidTr="00EA39D3">
        <w:tc>
          <w:tcPr>
            <w:tcW w:w="2700" w:type="dxa"/>
          </w:tcPr>
          <w:p w:rsidR="00EA39D3" w:rsidRPr="00162F22" w:rsidRDefault="00EA39D3" w:rsidP="00EA39D3">
            <w:pPr>
              <w:jc w:val="center"/>
              <w:rPr>
                <w:rFonts w:ascii="Arial" w:hAnsi="Arial" w:cs="Arial"/>
              </w:rPr>
            </w:pPr>
            <w:r w:rsidRPr="00162F22">
              <w:rPr>
                <w:rFonts w:ascii="Arial" w:hAnsi="Arial" w:cs="Arial"/>
              </w:rPr>
              <w:t>Inventory</w:t>
            </w:r>
          </w:p>
        </w:tc>
        <w:tc>
          <w:tcPr>
            <w:tcW w:w="1350" w:type="dxa"/>
          </w:tcPr>
          <w:p w:rsidR="00EA39D3" w:rsidRPr="00162F22" w:rsidRDefault="00EA39D3" w:rsidP="00EA39D3">
            <w:pPr>
              <w:jc w:val="center"/>
              <w:rPr>
                <w:rFonts w:ascii="Arial" w:hAnsi="Arial" w:cs="Arial"/>
              </w:rPr>
            </w:pPr>
            <w:r w:rsidRPr="00162F22">
              <w:rPr>
                <w:rFonts w:ascii="Arial" w:hAnsi="Arial" w:cs="Arial"/>
              </w:rPr>
              <w:t>02-01-13</w:t>
            </w:r>
          </w:p>
        </w:tc>
        <w:tc>
          <w:tcPr>
            <w:tcW w:w="2430" w:type="dxa"/>
          </w:tcPr>
          <w:p w:rsidR="00EA39D3" w:rsidRPr="00162F22" w:rsidRDefault="00EA39D3" w:rsidP="00EA39D3">
            <w:pPr>
              <w:jc w:val="center"/>
              <w:rPr>
                <w:rFonts w:ascii="Arial" w:hAnsi="Arial" w:cs="Arial"/>
              </w:rPr>
            </w:pPr>
            <w:r w:rsidRPr="00162F22">
              <w:rPr>
                <w:rFonts w:ascii="Arial" w:hAnsi="Arial" w:cs="Arial"/>
              </w:rPr>
              <w:t>one year</w:t>
            </w:r>
          </w:p>
        </w:tc>
        <w:tc>
          <w:tcPr>
            <w:tcW w:w="1620" w:type="dxa"/>
          </w:tcPr>
          <w:p w:rsidR="00EA39D3" w:rsidRPr="00162F22" w:rsidRDefault="00EA39D3" w:rsidP="00EA39D3">
            <w:pPr>
              <w:jc w:val="center"/>
              <w:rPr>
                <w:rFonts w:ascii="Arial" w:hAnsi="Arial" w:cs="Arial"/>
              </w:rPr>
            </w:pPr>
            <w:r w:rsidRPr="00162F22">
              <w:rPr>
                <w:rFonts w:ascii="Arial" w:hAnsi="Arial" w:cs="Arial"/>
              </w:rPr>
              <w:t>2,208</w:t>
            </w:r>
          </w:p>
        </w:tc>
      </w:tr>
      <w:tr w:rsidR="00EA39D3" w:rsidRPr="00162F22" w:rsidTr="00EA39D3">
        <w:tc>
          <w:tcPr>
            <w:tcW w:w="2700" w:type="dxa"/>
          </w:tcPr>
          <w:p w:rsidR="00EA39D3" w:rsidRPr="00162F22" w:rsidRDefault="00EA39D3" w:rsidP="00EA39D3">
            <w:pPr>
              <w:jc w:val="center"/>
              <w:rPr>
                <w:rFonts w:ascii="Arial" w:hAnsi="Arial" w:cs="Arial"/>
              </w:rPr>
            </w:pPr>
            <w:r w:rsidRPr="00162F22">
              <w:rPr>
                <w:rFonts w:ascii="Arial" w:hAnsi="Arial" w:cs="Arial"/>
              </w:rPr>
              <w:t>delivery truck</w:t>
            </w:r>
          </w:p>
        </w:tc>
        <w:tc>
          <w:tcPr>
            <w:tcW w:w="1350" w:type="dxa"/>
          </w:tcPr>
          <w:p w:rsidR="00EA39D3" w:rsidRPr="00162F22" w:rsidRDefault="00EA39D3" w:rsidP="00EA39D3">
            <w:pPr>
              <w:jc w:val="center"/>
              <w:rPr>
                <w:rFonts w:ascii="Arial" w:hAnsi="Arial" w:cs="Arial"/>
              </w:rPr>
            </w:pPr>
            <w:r w:rsidRPr="00162F22">
              <w:rPr>
                <w:rFonts w:ascii="Arial" w:hAnsi="Arial" w:cs="Arial"/>
              </w:rPr>
              <w:t>05-01-13</w:t>
            </w:r>
          </w:p>
        </w:tc>
        <w:tc>
          <w:tcPr>
            <w:tcW w:w="2430" w:type="dxa"/>
          </w:tcPr>
          <w:p w:rsidR="00EA39D3" w:rsidRPr="00162F22" w:rsidRDefault="00EA39D3" w:rsidP="00EA39D3">
            <w:pPr>
              <w:jc w:val="center"/>
              <w:rPr>
                <w:rFonts w:ascii="Arial" w:hAnsi="Arial" w:cs="Arial"/>
              </w:rPr>
            </w:pPr>
            <w:r w:rsidRPr="00162F22">
              <w:rPr>
                <w:rFonts w:ascii="Arial" w:hAnsi="Arial" w:cs="Arial"/>
              </w:rPr>
              <w:t>6 months</w:t>
            </w:r>
          </w:p>
        </w:tc>
        <w:tc>
          <w:tcPr>
            <w:tcW w:w="1620" w:type="dxa"/>
          </w:tcPr>
          <w:p w:rsidR="00EA39D3" w:rsidRPr="00162F22" w:rsidRDefault="00EA39D3" w:rsidP="00EA39D3">
            <w:pPr>
              <w:jc w:val="center"/>
              <w:rPr>
                <w:rFonts w:ascii="Arial" w:hAnsi="Arial" w:cs="Arial"/>
              </w:rPr>
            </w:pPr>
            <w:r w:rsidRPr="00162F22">
              <w:rPr>
                <w:rFonts w:ascii="Arial" w:hAnsi="Arial" w:cs="Arial"/>
              </w:rPr>
              <w:t>774</w:t>
            </w:r>
          </w:p>
        </w:tc>
      </w:tr>
      <w:tr w:rsidR="00EA39D3" w:rsidRPr="00162F22" w:rsidTr="00EA39D3">
        <w:tc>
          <w:tcPr>
            <w:tcW w:w="2700" w:type="dxa"/>
          </w:tcPr>
          <w:p w:rsidR="00EA39D3" w:rsidRPr="00162F22" w:rsidRDefault="00EA39D3" w:rsidP="00EA39D3">
            <w:pPr>
              <w:jc w:val="center"/>
              <w:rPr>
                <w:rFonts w:ascii="Arial" w:hAnsi="Arial" w:cs="Arial"/>
              </w:rPr>
            </w:pPr>
            <w:r w:rsidRPr="00162F22">
              <w:rPr>
                <w:rFonts w:ascii="Arial" w:hAnsi="Arial" w:cs="Arial"/>
              </w:rPr>
              <w:t>equipment &amp; fixtures</w:t>
            </w:r>
          </w:p>
        </w:tc>
        <w:tc>
          <w:tcPr>
            <w:tcW w:w="1350" w:type="dxa"/>
          </w:tcPr>
          <w:p w:rsidR="00EA39D3" w:rsidRPr="00162F22" w:rsidRDefault="00EA39D3" w:rsidP="00EA39D3">
            <w:pPr>
              <w:jc w:val="center"/>
              <w:rPr>
                <w:rFonts w:ascii="Arial" w:hAnsi="Arial" w:cs="Arial"/>
              </w:rPr>
            </w:pPr>
            <w:r w:rsidRPr="00162F22">
              <w:rPr>
                <w:rFonts w:ascii="Arial" w:hAnsi="Arial" w:cs="Arial"/>
              </w:rPr>
              <w:t>06-01-13</w:t>
            </w:r>
          </w:p>
        </w:tc>
        <w:tc>
          <w:tcPr>
            <w:tcW w:w="2430" w:type="dxa"/>
          </w:tcPr>
          <w:p w:rsidR="00EA39D3" w:rsidRPr="00162F22" w:rsidRDefault="00EA39D3" w:rsidP="00EA39D3">
            <w:pPr>
              <w:jc w:val="center"/>
              <w:rPr>
                <w:rFonts w:ascii="Arial" w:hAnsi="Arial" w:cs="Arial"/>
              </w:rPr>
            </w:pPr>
            <w:r w:rsidRPr="00162F22">
              <w:rPr>
                <w:rFonts w:ascii="Arial" w:hAnsi="Arial" w:cs="Arial"/>
              </w:rPr>
              <w:t>one year</w:t>
            </w:r>
          </w:p>
        </w:tc>
        <w:tc>
          <w:tcPr>
            <w:tcW w:w="1620" w:type="dxa"/>
          </w:tcPr>
          <w:p w:rsidR="00EA39D3" w:rsidRPr="00162F22" w:rsidRDefault="00EA39D3" w:rsidP="00EA39D3">
            <w:pPr>
              <w:jc w:val="center"/>
              <w:rPr>
                <w:rFonts w:ascii="Arial" w:hAnsi="Arial" w:cs="Arial"/>
              </w:rPr>
            </w:pPr>
            <w:r w:rsidRPr="00162F22">
              <w:rPr>
                <w:rFonts w:ascii="Arial" w:hAnsi="Arial" w:cs="Arial"/>
              </w:rPr>
              <w:t>1,728</w:t>
            </w:r>
          </w:p>
        </w:tc>
      </w:tr>
      <w:tr w:rsidR="00EA39D3" w:rsidRPr="00162F22" w:rsidTr="00EA39D3">
        <w:tc>
          <w:tcPr>
            <w:tcW w:w="2700" w:type="dxa"/>
          </w:tcPr>
          <w:p w:rsidR="00EA39D3" w:rsidRPr="00162F22" w:rsidRDefault="00EA39D3" w:rsidP="00EA39D3">
            <w:pPr>
              <w:jc w:val="center"/>
              <w:rPr>
                <w:rFonts w:ascii="Arial" w:hAnsi="Arial" w:cs="Arial"/>
              </w:rPr>
            </w:pPr>
            <w:r w:rsidRPr="00162F22">
              <w:rPr>
                <w:rFonts w:ascii="Arial" w:hAnsi="Arial" w:cs="Arial"/>
              </w:rPr>
              <w:t>delivery truck</w:t>
            </w:r>
          </w:p>
        </w:tc>
        <w:tc>
          <w:tcPr>
            <w:tcW w:w="1350" w:type="dxa"/>
          </w:tcPr>
          <w:p w:rsidR="00EA39D3" w:rsidRPr="00162F22" w:rsidRDefault="00EA39D3" w:rsidP="00EA39D3">
            <w:pPr>
              <w:jc w:val="center"/>
              <w:rPr>
                <w:rFonts w:ascii="Arial" w:hAnsi="Arial" w:cs="Arial"/>
              </w:rPr>
            </w:pPr>
            <w:r w:rsidRPr="00162F22">
              <w:rPr>
                <w:rFonts w:ascii="Arial" w:hAnsi="Arial" w:cs="Arial"/>
              </w:rPr>
              <w:t>11-01-13</w:t>
            </w:r>
          </w:p>
        </w:tc>
        <w:tc>
          <w:tcPr>
            <w:tcW w:w="2430" w:type="dxa"/>
          </w:tcPr>
          <w:p w:rsidR="00EA39D3" w:rsidRPr="00162F22" w:rsidRDefault="00EA39D3" w:rsidP="00EA39D3">
            <w:pPr>
              <w:jc w:val="center"/>
              <w:rPr>
                <w:rFonts w:ascii="Arial" w:hAnsi="Arial" w:cs="Arial"/>
              </w:rPr>
            </w:pPr>
            <w:r w:rsidRPr="00162F22">
              <w:rPr>
                <w:rFonts w:ascii="Arial" w:hAnsi="Arial" w:cs="Arial"/>
              </w:rPr>
              <w:t>6 months</w:t>
            </w:r>
          </w:p>
        </w:tc>
        <w:tc>
          <w:tcPr>
            <w:tcW w:w="1620" w:type="dxa"/>
          </w:tcPr>
          <w:p w:rsidR="00EA39D3" w:rsidRPr="00162F22" w:rsidRDefault="00EA39D3" w:rsidP="00EA39D3">
            <w:pPr>
              <w:jc w:val="center"/>
              <w:rPr>
                <w:rFonts w:ascii="Arial" w:hAnsi="Arial" w:cs="Arial"/>
              </w:rPr>
            </w:pPr>
            <w:r w:rsidRPr="00162F22">
              <w:rPr>
                <w:rFonts w:ascii="Arial" w:hAnsi="Arial" w:cs="Arial"/>
              </w:rPr>
              <w:t>834</w:t>
            </w:r>
          </w:p>
        </w:tc>
      </w:tr>
    </w:tbl>
    <w:p w:rsidR="00EA39D3" w:rsidRPr="00E934B1" w:rsidRDefault="00EA39D3" w:rsidP="00EA39D3">
      <w:pPr>
        <w:tabs>
          <w:tab w:val="left" w:pos="432"/>
        </w:tabs>
        <w:spacing w:after="0" w:line="240" w:lineRule="auto"/>
        <w:rPr>
          <w:rFonts w:ascii="Arial" w:eastAsia="Times New Roman" w:hAnsi="Arial" w:cs="Times New Roman"/>
          <w:sz w:val="16"/>
          <w:szCs w:val="16"/>
        </w:rPr>
      </w:pPr>
      <w:r w:rsidRPr="00162F22">
        <w:rPr>
          <w:rFonts w:ascii="Arial" w:eastAsia="Times New Roman" w:hAnsi="Arial" w:cs="Times New Roman"/>
          <w:sz w:val="24"/>
          <w:szCs w:val="24"/>
        </w:rPr>
        <w:tab/>
      </w:r>
    </w:p>
    <w:p w:rsidR="00EA39D3" w:rsidRPr="00162F22" w:rsidRDefault="00EA39D3" w:rsidP="00EA39D3">
      <w:p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ab/>
        <w:t xml:space="preserve">It is company policy to prorate the policy premium between fiscal years based on </w:t>
      </w:r>
    </w:p>
    <w:p w:rsidR="00EA39D3" w:rsidRPr="00162F22" w:rsidRDefault="00EA39D3" w:rsidP="00EA39D3">
      <w:pPr>
        <w:tabs>
          <w:tab w:val="left" w:pos="432"/>
        </w:tabs>
        <w:spacing w:after="0" w:line="240" w:lineRule="auto"/>
        <w:rPr>
          <w:rFonts w:ascii="Arial" w:eastAsia="Times New Roman" w:hAnsi="Arial" w:cs="Times New Roman"/>
          <w:sz w:val="24"/>
          <w:szCs w:val="24"/>
        </w:rPr>
      </w:pPr>
      <w:r w:rsidRPr="00162F22">
        <w:rPr>
          <w:rFonts w:ascii="Arial" w:eastAsia="Times New Roman" w:hAnsi="Arial" w:cs="Times New Roman"/>
          <w:sz w:val="24"/>
          <w:szCs w:val="24"/>
        </w:rPr>
        <w:tab/>
        <w:t>months in the policy term (not days).</w:t>
      </w:r>
    </w:p>
    <w:p w:rsidR="00EA39D3" w:rsidRPr="00162F22" w:rsidRDefault="00EA39D3" w:rsidP="00EA39D3">
      <w:pPr>
        <w:tabs>
          <w:tab w:val="left" w:pos="432"/>
        </w:tabs>
        <w:spacing w:after="0" w:line="240" w:lineRule="auto"/>
        <w:rPr>
          <w:rFonts w:ascii="Arial" w:eastAsia="Times New Roman" w:hAnsi="Arial" w:cs="Times New Roman"/>
          <w:sz w:val="24"/>
          <w:szCs w:val="24"/>
        </w:rPr>
      </w:pPr>
    </w:p>
    <w:p w:rsidR="00EA39D3"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 xml:space="preserve">The equipment account consists of the following assets: (If necessary, round computations to the nearest dollar.)  All 2012 adjusting entries for depreciation were recorded correctly. </w:t>
      </w:r>
    </w:p>
    <w:p w:rsidR="00E934B1" w:rsidRPr="00E934B1" w:rsidRDefault="00E934B1" w:rsidP="00E934B1">
      <w:pPr>
        <w:spacing w:after="0" w:line="240" w:lineRule="auto"/>
        <w:ind w:left="360"/>
        <w:rPr>
          <w:rFonts w:ascii="Arial" w:hAnsi="Arial" w:cs="Arial"/>
          <w:sz w:val="16"/>
          <w:szCs w:val="16"/>
        </w:rPr>
      </w:pPr>
    </w:p>
    <w:tbl>
      <w:tblPr>
        <w:tblStyle w:val="TableGrid2"/>
        <w:tblW w:w="0" w:type="auto"/>
        <w:tblInd w:w="648" w:type="dxa"/>
        <w:tblLook w:val="04A0" w:firstRow="1" w:lastRow="0" w:firstColumn="1" w:lastColumn="0" w:noHBand="0" w:noVBand="1"/>
      </w:tblPr>
      <w:tblGrid>
        <w:gridCol w:w="1364"/>
        <w:gridCol w:w="2520"/>
        <w:gridCol w:w="1170"/>
        <w:gridCol w:w="1084"/>
        <w:gridCol w:w="1166"/>
        <w:gridCol w:w="1284"/>
      </w:tblGrid>
      <w:tr w:rsidR="00EA39D3" w:rsidRPr="00162F22" w:rsidTr="00EA39D3">
        <w:tc>
          <w:tcPr>
            <w:tcW w:w="1364" w:type="dxa"/>
            <w:shd w:val="clear" w:color="auto" w:fill="BFBFBF" w:themeFill="background1" w:themeFillShade="BF"/>
          </w:tcPr>
          <w:p w:rsidR="00EA39D3" w:rsidRPr="00162F22" w:rsidRDefault="00EA39D3" w:rsidP="00EA39D3">
            <w:pPr>
              <w:jc w:val="center"/>
              <w:rPr>
                <w:rFonts w:ascii="Arial" w:hAnsi="Arial" w:cs="Arial"/>
                <w:b/>
              </w:rPr>
            </w:pPr>
            <w:r w:rsidRPr="00162F22">
              <w:rPr>
                <w:rFonts w:ascii="Arial" w:hAnsi="Arial" w:cs="Arial"/>
                <w:b/>
              </w:rPr>
              <w:t>Date Purchased</w:t>
            </w:r>
          </w:p>
        </w:tc>
        <w:tc>
          <w:tcPr>
            <w:tcW w:w="2520" w:type="dxa"/>
            <w:shd w:val="clear" w:color="auto" w:fill="BFBFBF" w:themeFill="background1" w:themeFillShade="BF"/>
          </w:tcPr>
          <w:p w:rsidR="00EA39D3" w:rsidRPr="00162F22" w:rsidRDefault="00EA39D3" w:rsidP="00EA39D3">
            <w:pPr>
              <w:jc w:val="center"/>
              <w:rPr>
                <w:rFonts w:ascii="Arial" w:hAnsi="Arial" w:cs="Arial"/>
                <w:b/>
              </w:rPr>
            </w:pPr>
          </w:p>
          <w:p w:rsidR="00EA39D3" w:rsidRPr="00162F22" w:rsidRDefault="00EA39D3" w:rsidP="00EA39D3">
            <w:pPr>
              <w:jc w:val="center"/>
              <w:rPr>
                <w:rFonts w:ascii="Arial" w:hAnsi="Arial" w:cs="Arial"/>
                <w:b/>
              </w:rPr>
            </w:pPr>
            <w:r w:rsidRPr="00162F22">
              <w:rPr>
                <w:rFonts w:ascii="Arial" w:hAnsi="Arial" w:cs="Arial"/>
                <w:b/>
              </w:rPr>
              <w:t>Description</w:t>
            </w:r>
          </w:p>
        </w:tc>
        <w:tc>
          <w:tcPr>
            <w:tcW w:w="1170" w:type="dxa"/>
            <w:shd w:val="clear" w:color="auto" w:fill="BFBFBF" w:themeFill="background1" w:themeFillShade="BF"/>
          </w:tcPr>
          <w:p w:rsidR="00EA39D3" w:rsidRPr="00162F22" w:rsidRDefault="00EA39D3" w:rsidP="00EA39D3">
            <w:pPr>
              <w:jc w:val="center"/>
              <w:rPr>
                <w:rFonts w:ascii="Arial" w:hAnsi="Arial" w:cs="Arial"/>
                <w:b/>
              </w:rPr>
            </w:pPr>
            <w:r w:rsidRPr="00162F22">
              <w:rPr>
                <w:rFonts w:ascii="Arial" w:hAnsi="Arial" w:cs="Arial"/>
                <w:b/>
              </w:rPr>
              <w:t>Original</w:t>
            </w:r>
          </w:p>
          <w:p w:rsidR="00EA39D3" w:rsidRPr="00162F22" w:rsidRDefault="00EA39D3" w:rsidP="00EA39D3">
            <w:pPr>
              <w:jc w:val="center"/>
              <w:rPr>
                <w:rFonts w:ascii="Arial" w:hAnsi="Arial" w:cs="Arial"/>
                <w:b/>
              </w:rPr>
            </w:pPr>
            <w:r w:rsidRPr="00162F22">
              <w:rPr>
                <w:rFonts w:ascii="Arial" w:hAnsi="Arial" w:cs="Arial"/>
                <w:b/>
              </w:rPr>
              <w:t>Cost</w:t>
            </w:r>
          </w:p>
        </w:tc>
        <w:tc>
          <w:tcPr>
            <w:tcW w:w="1084" w:type="dxa"/>
            <w:shd w:val="clear" w:color="auto" w:fill="BFBFBF" w:themeFill="background1" w:themeFillShade="BF"/>
          </w:tcPr>
          <w:p w:rsidR="00EA39D3" w:rsidRPr="00162F22" w:rsidRDefault="00EA39D3" w:rsidP="00EA39D3">
            <w:pPr>
              <w:jc w:val="center"/>
              <w:rPr>
                <w:rFonts w:ascii="Arial" w:hAnsi="Arial" w:cs="Arial"/>
                <w:b/>
              </w:rPr>
            </w:pPr>
            <w:r w:rsidRPr="00162F22">
              <w:rPr>
                <w:rFonts w:ascii="Arial" w:hAnsi="Arial" w:cs="Arial"/>
                <w:b/>
              </w:rPr>
              <w:t>Salvage Value</w:t>
            </w:r>
          </w:p>
        </w:tc>
        <w:tc>
          <w:tcPr>
            <w:tcW w:w="1166" w:type="dxa"/>
            <w:shd w:val="clear" w:color="auto" w:fill="BFBFBF" w:themeFill="background1" w:themeFillShade="BF"/>
          </w:tcPr>
          <w:p w:rsidR="00EA39D3" w:rsidRPr="00162F22" w:rsidRDefault="00EA39D3" w:rsidP="00EA39D3">
            <w:pPr>
              <w:jc w:val="center"/>
              <w:rPr>
                <w:rFonts w:ascii="Arial" w:hAnsi="Arial" w:cs="Arial"/>
                <w:b/>
              </w:rPr>
            </w:pPr>
            <w:r w:rsidRPr="00162F22">
              <w:rPr>
                <w:rFonts w:ascii="Arial" w:hAnsi="Arial" w:cs="Arial"/>
                <w:b/>
              </w:rPr>
              <w:t>Depr.</w:t>
            </w:r>
          </w:p>
          <w:p w:rsidR="00EA39D3" w:rsidRPr="00162F22" w:rsidRDefault="00EA39D3" w:rsidP="00EA39D3">
            <w:pPr>
              <w:jc w:val="center"/>
              <w:rPr>
                <w:rFonts w:ascii="Arial" w:hAnsi="Arial" w:cs="Arial"/>
                <w:b/>
              </w:rPr>
            </w:pPr>
            <w:r w:rsidRPr="00162F22">
              <w:rPr>
                <w:rFonts w:ascii="Arial" w:hAnsi="Arial" w:cs="Arial"/>
                <w:b/>
              </w:rPr>
              <w:t>Method</w:t>
            </w:r>
          </w:p>
        </w:tc>
        <w:tc>
          <w:tcPr>
            <w:tcW w:w="1284" w:type="dxa"/>
            <w:shd w:val="clear" w:color="auto" w:fill="BFBFBF" w:themeFill="background1" w:themeFillShade="BF"/>
          </w:tcPr>
          <w:p w:rsidR="00EA39D3" w:rsidRPr="00162F22" w:rsidRDefault="00EA39D3" w:rsidP="00EA39D3">
            <w:pPr>
              <w:jc w:val="center"/>
              <w:rPr>
                <w:rFonts w:ascii="Arial" w:hAnsi="Arial" w:cs="Arial"/>
                <w:b/>
              </w:rPr>
            </w:pPr>
            <w:r w:rsidRPr="00162F22">
              <w:rPr>
                <w:rFonts w:ascii="Arial" w:hAnsi="Arial" w:cs="Arial"/>
                <w:b/>
              </w:rPr>
              <w:t>Estimated Life</w:t>
            </w:r>
          </w:p>
        </w:tc>
      </w:tr>
      <w:tr w:rsidR="00EA39D3" w:rsidRPr="00162F22" w:rsidTr="00EA39D3">
        <w:tc>
          <w:tcPr>
            <w:tcW w:w="1364" w:type="dxa"/>
            <w:vAlign w:val="center"/>
          </w:tcPr>
          <w:p w:rsidR="00EA39D3" w:rsidRPr="00162F22" w:rsidRDefault="00EA39D3" w:rsidP="00EA39D3">
            <w:pPr>
              <w:jc w:val="center"/>
              <w:rPr>
                <w:rFonts w:ascii="Arial" w:hAnsi="Arial" w:cs="Arial"/>
              </w:rPr>
            </w:pPr>
            <w:r w:rsidRPr="00162F22">
              <w:rPr>
                <w:rFonts w:ascii="Arial" w:hAnsi="Arial" w:cs="Arial"/>
              </w:rPr>
              <w:t>01-01-12</w:t>
            </w:r>
          </w:p>
        </w:tc>
        <w:tc>
          <w:tcPr>
            <w:tcW w:w="2520" w:type="dxa"/>
          </w:tcPr>
          <w:p w:rsidR="00EA39D3" w:rsidRPr="00162F22" w:rsidRDefault="00EA39D3" w:rsidP="00EA39D3">
            <w:pPr>
              <w:jc w:val="center"/>
              <w:rPr>
                <w:rFonts w:ascii="Arial" w:hAnsi="Arial" w:cs="Arial"/>
              </w:rPr>
            </w:pPr>
            <w:r w:rsidRPr="00162F22">
              <w:rPr>
                <w:rFonts w:ascii="Arial" w:hAnsi="Arial" w:cs="Arial"/>
              </w:rPr>
              <w:t>Display Fixtures</w:t>
            </w:r>
          </w:p>
          <w:p w:rsidR="00EA39D3" w:rsidRPr="00162F22" w:rsidRDefault="00EA39D3" w:rsidP="00EA39D3">
            <w:pPr>
              <w:jc w:val="center"/>
              <w:rPr>
                <w:rFonts w:ascii="Arial" w:hAnsi="Arial" w:cs="Arial"/>
              </w:rPr>
            </w:pPr>
            <w:r w:rsidRPr="00162F22">
              <w:rPr>
                <w:rFonts w:ascii="Arial" w:hAnsi="Arial" w:cs="Arial"/>
              </w:rPr>
              <w:t>(includes shelving)</w:t>
            </w:r>
          </w:p>
        </w:tc>
        <w:tc>
          <w:tcPr>
            <w:tcW w:w="1170" w:type="dxa"/>
            <w:vAlign w:val="center"/>
          </w:tcPr>
          <w:p w:rsidR="00EA39D3" w:rsidRPr="00162F22" w:rsidRDefault="00EA39D3" w:rsidP="00EA39D3">
            <w:pPr>
              <w:jc w:val="center"/>
              <w:rPr>
                <w:rFonts w:ascii="Arial" w:hAnsi="Arial" w:cs="Arial"/>
              </w:rPr>
            </w:pPr>
            <w:r w:rsidRPr="00162F22">
              <w:rPr>
                <w:rFonts w:ascii="Arial" w:hAnsi="Arial" w:cs="Arial"/>
              </w:rPr>
              <w:t>20,200</w:t>
            </w:r>
          </w:p>
        </w:tc>
        <w:tc>
          <w:tcPr>
            <w:tcW w:w="1084" w:type="dxa"/>
            <w:vAlign w:val="center"/>
          </w:tcPr>
          <w:p w:rsidR="00EA39D3" w:rsidRPr="00162F22" w:rsidRDefault="00EA39D3" w:rsidP="00EA39D3">
            <w:pPr>
              <w:jc w:val="center"/>
              <w:rPr>
                <w:rFonts w:ascii="Arial" w:hAnsi="Arial" w:cs="Arial"/>
              </w:rPr>
            </w:pPr>
            <w:r w:rsidRPr="00162F22">
              <w:rPr>
                <w:rFonts w:ascii="Arial" w:hAnsi="Arial" w:cs="Arial"/>
              </w:rPr>
              <w:t>4,000</w:t>
            </w:r>
          </w:p>
        </w:tc>
        <w:tc>
          <w:tcPr>
            <w:tcW w:w="1166" w:type="dxa"/>
            <w:vAlign w:val="center"/>
          </w:tcPr>
          <w:p w:rsidR="00EA39D3" w:rsidRPr="00162F22" w:rsidRDefault="00EA39D3" w:rsidP="00EA39D3">
            <w:pPr>
              <w:jc w:val="center"/>
              <w:rPr>
                <w:rFonts w:ascii="Arial" w:hAnsi="Arial" w:cs="Arial"/>
              </w:rPr>
            </w:pPr>
            <w:r w:rsidRPr="00162F22">
              <w:rPr>
                <w:rFonts w:ascii="Arial" w:hAnsi="Arial" w:cs="Arial"/>
              </w:rPr>
              <w:t>SL</w:t>
            </w:r>
          </w:p>
        </w:tc>
        <w:tc>
          <w:tcPr>
            <w:tcW w:w="1284" w:type="dxa"/>
            <w:vAlign w:val="center"/>
          </w:tcPr>
          <w:p w:rsidR="00EA39D3" w:rsidRPr="00162F22" w:rsidRDefault="00EA39D3" w:rsidP="00EA39D3">
            <w:pPr>
              <w:jc w:val="center"/>
              <w:rPr>
                <w:rFonts w:ascii="Arial" w:hAnsi="Arial" w:cs="Arial"/>
              </w:rPr>
            </w:pPr>
            <w:r w:rsidRPr="00162F22">
              <w:rPr>
                <w:rFonts w:ascii="Arial" w:hAnsi="Arial" w:cs="Arial"/>
              </w:rPr>
              <w:t>10 years</w:t>
            </w:r>
          </w:p>
        </w:tc>
      </w:tr>
      <w:tr w:rsidR="00EA39D3" w:rsidRPr="00162F22" w:rsidTr="00EA39D3">
        <w:tc>
          <w:tcPr>
            <w:tcW w:w="1364" w:type="dxa"/>
          </w:tcPr>
          <w:p w:rsidR="00EA39D3" w:rsidRPr="00162F22" w:rsidRDefault="00EA39D3" w:rsidP="00EA39D3">
            <w:pPr>
              <w:jc w:val="center"/>
              <w:rPr>
                <w:rFonts w:ascii="Arial" w:hAnsi="Arial" w:cs="Arial"/>
              </w:rPr>
            </w:pPr>
            <w:r w:rsidRPr="00162F22">
              <w:rPr>
                <w:rFonts w:ascii="Arial" w:hAnsi="Arial" w:cs="Arial"/>
              </w:rPr>
              <w:t>01-01-12</w:t>
            </w:r>
          </w:p>
        </w:tc>
        <w:tc>
          <w:tcPr>
            <w:tcW w:w="2520" w:type="dxa"/>
          </w:tcPr>
          <w:p w:rsidR="00EA39D3" w:rsidRPr="00162F22" w:rsidRDefault="00EA39D3" w:rsidP="00EA39D3">
            <w:pPr>
              <w:jc w:val="center"/>
              <w:rPr>
                <w:rFonts w:ascii="Arial" w:hAnsi="Arial" w:cs="Arial"/>
              </w:rPr>
            </w:pPr>
            <w:r w:rsidRPr="00162F22">
              <w:rPr>
                <w:rFonts w:ascii="Arial" w:hAnsi="Arial" w:cs="Arial"/>
              </w:rPr>
              <w:t>Delivery Truck</w:t>
            </w:r>
          </w:p>
        </w:tc>
        <w:tc>
          <w:tcPr>
            <w:tcW w:w="1170" w:type="dxa"/>
          </w:tcPr>
          <w:p w:rsidR="00EA39D3" w:rsidRPr="00162F22" w:rsidRDefault="00EA39D3" w:rsidP="00EA39D3">
            <w:pPr>
              <w:jc w:val="center"/>
              <w:rPr>
                <w:rFonts w:ascii="Arial" w:hAnsi="Arial" w:cs="Arial"/>
              </w:rPr>
            </w:pPr>
            <w:r w:rsidRPr="00162F22">
              <w:rPr>
                <w:rFonts w:ascii="Arial" w:hAnsi="Arial" w:cs="Arial"/>
              </w:rPr>
              <w:t>40,000</w:t>
            </w:r>
          </w:p>
        </w:tc>
        <w:tc>
          <w:tcPr>
            <w:tcW w:w="1084" w:type="dxa"/>
          </w:tcPr>
          <w:p w:rsidR="00EA39D3" w:rsidRPr="00162F22" w:rsidRDefault="00EA39D3" w:rsidP="00EA39D3">
            <w:pPr>
              <w:jc w:val="center"/>
              <w:rPr>
                <w:rFonts w:ascii="Arial" w:hAnsi="Arial" w:cs="Arial"/>
              </w:rPr>
            </w:pPr>
            <w:r w:rsidRPr="00162F22">
              <w:rPr>
                <w:rFonts w:ascii="Arial" w:hAnsi="Arial" w:cs="Arial"/>
              </w:rPr>
              <w:t>5,000</w:t>
            </w:r>
          </w:p>
        </w:tc>
        <w:tc>
          <w:tcPr>
            <w:tcW w:w="1166" w:type="dxa"/>
          </w:tcPr>
          <w:p w:rsidR="00EA39D3" w:rsidRPr="00162F22" w:rsidRDefault="00EA39D3" w:rsidP="00EA39D3">
            <w:pPr>
              <w:jc w:val="center"/>
              <w:rPr>
                <w:rFonts w:ascii="Arial" w:hAnsi="Arial" w:cs="Arial"/>
              </w:rPr>
            </w:pPr>
            <w:r w:rsidRPr="00162F22">
              <w:rPr>
                <w:rFonts w:ascii="Arial" w:hAnsi="Arial" w:cs="Arial"/>
              </w:rPr>
              <w:t>DDB</w:t>
            </w:r>
          </w:p>
        </w:tc>
        <w:tc>
          <w:tcPr>
            <w:tcW w:w="1284" w:type="dxa"/>
          </w:tcPr>
          <w:p w:rsidR="00EA39D3" w:rsidRPr="00162F22" w:rsidRDefault="00EA39D3" w:rsidP="00EA39D3">
            <w:pPr>
              <w:jc w:val="center"/>
              <w:rPr>
                <w:rFonts w:ascii="Arial" w:hAnsi="Arial" w:cs="Arial"/>
              </w:rPr>
            </w:pPr>
            <w:r w:rsidRPr="00162F22">
              <w:rPr>
                <w:rFonts w:ascii="Arial" w:hAnsi="Arial" w:cs="Arial"/>
              </w:rPr>
              <w:t>5 years</w:t>
            </w:r>
          </w:p>
        </w:tc>
      </w:tr>
      <w:tr w:rsidR="00EA39D3" w:rsidRPr="00162F22" w:rsidTr="00EA39D3">
        <w:tc>
          <w:tcPr>
            <w:tcW w:w="1364" w:type="dxa"/>
          </w:tcPr>
          <w:p w:rsidR="00EA39D3" w:rsidRPr="00162F22" w:rsidRDefault="00EA39D3" w:rsidP="00EA39D3">
            <w:pPr>
              <w:jc w:val="center"/>
              <w:rPr>
                <w:rFonts w:ascii="Arial" w:hAnsi="Arial" w:cs="Arial"/>
              </w:rPr>
            </w:pPr>
            <w:r w:rsidRPr="00162F22">
              <w:rPr>
                <w:rFonts w:ascii="Arial" w:hAnsi="Arial" w:cs="Arial"/>
              </w:rPr>
              <w:t>02-01-12</w:t>
            </w:r>
          </w:p>
        </w:tc>
        <w:tc>
          <w:tcPr>
            <w:tcW w:w="2520" w:type="dxa"/>
          </w:tcPr>
          <w:p w:rsidR="00EA39D3" w:rsidRPr="00162F22" w:rsidRDefault="00EA39D3" w:rsidP="00EA39D3">
            <w:pPr>
              <w:jc w:val="center"/>
              <w:rPr>
                <w:rFonts w:ascii="Arial" w:hAnsi="Arial" w:cs="Arial"/>
              </w:rPr>
            </w:pPr>
            <w:r w:rsidRPr="00162F22">
              <w:rPr>
                <w:rFonts w:ascii="Arial" w:hAnsi="Arial" w:cs="Arial"/>
              </w:rPr>
              <w:t>Cash Register</w:t>
            </w:r>
          </w:p>
        </w:tc>
        <w:tc>
          <w:tcPr>
            <w:tcW w:w="1170" w:type="dxa"/>
          </w:tcPr>
          <w:p w:rsidR="00EA39D3" w:rsidRPr="00162F22" w:rsidRDefault="00EA39D3" w:rsidP="00EA39D3">
            <w:pPr>
              <w:jc w:val="center"/>
              <w:rPr>
                <w:rFonts w:ascii="Arial" w:hAnsi="Arial" w:cs="Arial"/>
              </w:rPr>
            </w:pPr>
            <w:r w:rsidRPr="00162F22">
              <w:rPr>
                <w:rFonts w:ascii="Arial" w:hAnsi="Arial" w:cs="Arial"/>
              </w:rPr>
              <w:t>3,608</w:t>
            </w:r>
          </w:p>
        </w:tc>
        <w:tc>
          <w:tcPr>
            <w:tcW w:w="1084" w:type="dxa"/>
          </w:tcPr>
          <w:p w:rsidR="00EA39D3" w:rsidRPr="00162F22" w:rsidRDefault="00EA39D3" w:rsidP="00EA39D3">
            <w:pPr>
              <w:jc w:val="center"/>
              <w:rPr>
                <w:rFonts w:ascii="Arial" w:hAnsi="Arial" w:cs="Arial"/>
              </w:rPr>
            </w:pPr>
            <w:r w:rsidRPr="00162F22">
              <w:rPr>
                <w:rFonts w:ascii="Arial" w:hAnsi="Arial" w:cs="Arial"/>
              </w:rPr>
              <w:t>500</w:t>
            </w:r>
          </w:p>
        </w:tc>
        <w:tc>
          <w:tcPr>
            <w:tcW w:w="1166" w:type="dxa"/>
          </w:tcPr>
          <w:p w:rsidR="00EA39D3" w:rsidRPr="00162F22" w:rsidRDefault="00EA39D3" w:rsidP="00EA39D3">
            <w:pPr>
              <w:jc w:val="center"/>
              <w:rPr>
                <w:rFonts w:ascii="Arial" w:hAnsi="Arial" w:cs="Arial"/>
              </w:rPr>
            </w:pPr>
            <w:r w:rsidRPr="00162F22">
              <w:rPr>
                <w:rFonts w:ascii="Arial" w:hAnsi="Arial" w:cs="Arial"/>
              </w:rPr>
              <w:t>SL</w:t>
            </w:r>
          </w:p>
        </w:tc>
        <w:tc>
          <w:tcPr>
            <w:tcW w:w="1284" w:type="dxa"/>
          </w:tcPr>
          <w:p w:rsidR="00EA39D3" w:rsidRPr="00162F22" w:rsidRDefault="00EA39D3" w:rsidP="00EA39D3">
            <w:pPr>
              <w:jc w:val="center"/>
              <w:rPr>
                <w:rFonts w:ascii="Arial" w:hAnsi="Arial" w:cs="Arial"/>
              </w:rPr>
            </w:pPr>
            <w:r w:rsidRPr="00162F22">
              <w:rPr>
                <w:rFonts w:ascii="Arial" w:hAnsi="Arial" w:cs="Arial"/>
              </w:rPr>
              <w:t>7 years</w:t>
            </w:r>
          </w:p>
        </w:tc>
      </w:tr>
      <w:tr w:rsidR="00EA39D3" w:rsidRPr="00162F22" w:rsidTr="00EA39D3">
        <w:tc>
          <w:tcPr>
            <w:tcW w:w="1364" w:type="dxa"/>
          </w:tcPr>
          <w:p w:rsidR="00EA39D3" w:rsidRPr="00162F22" w:rsidRDefault="00EA39D3" w:rsidP="00EA39D3">
            <w:pPr>
              <w:jc w:val="center"/>
              <w:rPr>
                <w:rFonts w:ascii="Arial" w:hAnsi="Arial" w:cs="Arial"/>
              </w:rPr>
            </w:pPr>
            <w:r w:rsidRPr="00162F22">
              <w:rPr>
                <w:rFonts w:ascii="Arial" w:hAnsi="Arial" w:cs="Arial"/>
              </w:rPr>
              <w:t>04-07-13</w:t>
            </w:r>
          </w:p>
        </w:tc>
        <w:tc>
          <w:tcPr>
            <w:tcW w:w="2520" w:type="dxa"/>
          </w:tcPr>
          <w:p w:rsidR="00EA39D3" w:rsidRPr="00162F22" w:rsidRDefault="00EA39D3" w:rsidP="00EA39D3">
            <w:pPr>
              <w:jc w:val="center"/>
              <w:rPr>
                <w:rFonts w:ascii="Arial" w:hAnsi="Arial" w:cs="Arial"/>
              </w:rPr>
            </w:pPr>
            <w:r w:rsidRPr="00162F22">
              <w:rPr>
                <w:rFonts w:ascii="Arial" w:hAnsi="Arial" w:cs="Arial"/>
              </w:rPr>
              <w:t>Computer Equipment</w:t>
            </w:r>
          </w:p>
        </w:tc>
        <w:tc>
          <w:tcPr>
            <w:tcW w:w="1170" w:type="dxa"/>
          </w:tcPr>
          <w:p w:rsidR="00EA39D3" w:rsidRPr="00162F22" w:rsidRDefault="00EA39D3" w:rsidP="00EA39D3">
            <w:pPr>
              <w:jc w:val="center"/>
              <w:rPr>
                <w:rFonts w:ascii="Arial" w:hAnsi="Arial" w:cs="Arial"/>
              </w:rPr>
            </w:pPr>
            <w:r w:rsidRPr="00162F22">
              <w:rPr>
                <w:rFonts w:ascii="Arial" w:hAnsi="Arial" w:cs="Arial"/>
              </w:rPr>
              <w:t>5,700</w:t>
            </w:r>
          </w:p>
        </w:tc>
        <w:tc>
          <w:tcPr>
            <w:tcW w:w="1084" w:type="dxa"/>
          </w:tcPr>
          <w:p w:rsidR="00EA39D3" w:rsidRPr="00162F22" w:rsidRDefault="00EA39D3" w:rsidP="00EA39D3">
            <w:pPr>
              <w:jc w:val="center"/>
              <w:rPr>
                <w:rFonts w:ascii="Arial" w:hAnsi="Arial" w:cs="Arial"/>
              </w:rPr>
            </w:pPr>
            <w:r w:rsidRPr="00162F22">
              <w:rPr>
                <w:rFonts w:ascii="Arial" w:hAnsi="Arial" w:cs="Arial"/>
              </w:rPr>
              <w:t>1,200</w:t>
            </w:r>
          </w:p>
        </w:tc>
        <w:tc>
          <w:tcPr>
            <w:tcW w:w="1166" w:type="dxa"/>
          </w:tcPr>
          <w:p w:rsidR="00EA39D3" w:rsidRPr="00162F22" w:rsidRDefault="00EA39D3" w:rsidP="00EA39D3">
            <w:pPr>
              <w:jc w:val="center"/>
              <w:rPr>
                <w:rFonts w:ascii="Arial" w:hAnsi="Arial" w:cs="Arial"/>
              </w:rPr>
            </w:pPr>
            <w:r w:rsidRPr="00162F22">
              <w:rPr>
                <w:rFonts w:ascii="Arial" w:hAnsi="Arial" w:cs="Arial"/>
              </w:rPr>
              <w:t>SL</w:t>
            </w:r>
          </w:p>
        </w:tc>
        <w:tc>
          <w:tcPr>
            <w:tcW w:w="1284" w:type="dxa"/>
          </w:tcPr>
          <w:p w:rsidR="00EA39D3" w:rsidRPr="00162F22" w:rsidRDefault="00EA39D3" w:rsidP="00EA39D3">
            <w:pPr>
              <w:jc w:val="center"/>
              <w:rPr>
                <w:rFonts w:ascii="Arial" w:hAnsi="Arial" w:cs="Arial"/>
              </w:rPr>
            </w:pPr>
            <w:r w:rsidRPr="00162F22">
              <w:rPr>
                <w:rFonts w:ascii="Arial" w:hAnsi="Arial" w:cs="Arial"/>
              </w:rPr>
              <w:t>3 years</w:t>
            </w:r>
          </w:p>
        </w:tc>
      </w:tr>
    </w:tbl>
    <w:p w:rsidR="00EA39D3" w:rsidRPr="00162F22" w:rsidRDefault="00EA39D3" w:rsidP="00EA39D3">
      <w:pPr>
        <w:spacing w:after="0" w:line="240" w:lineRule="auto"/>
        <w:ind w:left="360"/>
        <w:rPr>
          <w:rFonts w:ascii="Arial"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The company purchased land on October 1, 2013 for $</w:t>
      </w:r>
      <w:r>
        <w:rPr>
          <w:rFonts w:ascii="Arial" w:hAnsi="Arial" w:cs="Arial"/>
          <w:sz w:val="24"/>
          <w:szCs w:val="24"/>
        </w:rPr>
        <w:t>50,000</w:t>
      </w:r>
      <w:r w:rsidRPr="00162F22">
        <w:rPr>
          <w:rFonts w:ascii="Arial" w:hAnsi="Arial" w:cs="Arial"/>
          <w:sz w:val="24"/>
          <w:szCs w:val="24"/>
        </w:rPr>
        <w:t>.  The intent is to construct a building in 2014 because rent expense continues to increase annually.</w:t>
      </w:r>
    </w:p>
    <w:p w:rsidR="00EA39D3" w:rsidRPr="00162F22" w:rsidRDefault="00EA39D3" w:rsidP="00EA39D3">
      <w:pPr>
        <w:spacing w:after="0" w:line="240" w:lineRule="auto"/>
        <w:ind w:left="360"/>
        <w:rPr>
          <w:rFonts w:ascii="Arial"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The purchase of the land caused a significant cash flow problem.  Therefore, on November 25, 2013, the company borrowed from First Online Bank $20,000 at 5% for 120 days.  The company signed an interest-bearing promissory note.</w:t>
      </w:r>
      <w:r>
        <w:rPr>
          <w:rFonts w:ascii="Arial" w:hAnsi="Arial" w:cs="Arial"/>
          <w:sz w:val="24"/>
          <w:szCs w:val="24"/>
        </w:rPr>
        <w:t xml:space="preserve">  The entry to record the deposit of funds was handled correctly in the general journal.  The bookkeeper handled the accrual on the work sheet.</w:t>
      </w:r>
      <w:r w:rsidRPr="00162F22">
        <w:rPr>
          <w:rFonts w:ascii="Arial" w:hAnsi="Arial" w:cs="Arial"/>
          <w:sz w:val="24"/>
          <w:szCs w:val="24"/>
        </w:rPr>
        <w:t xml:space="preserve">  This was the first time Electronics Plus, Inc. ever had to borrow money.</w:t>
      </w:r>
    </w:p>
    <w:p w:rsidR="00EA39D3" w:rsidRPr="00162F22" w:rsidRDefault="00EA39D3" w:rsidP="00EA39D3">
      <w:pPr>
        <w:spacing w:after="0" w:line="240" w:lineRule="auto"/>
        <w:ind w:left="360"/>
        <w:rPr>
          <w:rFonts w:ascii="Arial"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The Accounts Payable balance on January 1, 2013 was $5,450.  Cash payments on account during 2013 were $26,220.</w:t>
      </w:r>
    </w:p>
    <w:p w:rsidR="00EA39D3" w:rsidRPr="00162F22" w:rsidRDefault="00EA39D3" w:rsidP="00EA39D3">
      <w:pPr>
        <w:spacing w:after="0" w:line="240" w:lineRule="auto"/>
        <w:ind w:left="720"/>
        <w:contextualSpacing/>
        <w:rPr>
          <w:rFonts w:ascii="Arial" w:eastAsia="Times New Roman"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Electronics Plus, Inc. is a closely held corporation.  On January 1, 2012 Electronics Plus, Inc. issued to Eric Cole 10,000 shares of $5 par common stock at $5 per share.</w:t>
      </w:r>
    </w:p>
    <w:p w:rsidR="00EA39D3" w:rsidRPr="00162F22" w:rsidRDefault="00EA39D3" w:rsidP="00EA39D3">
      <w:pPr>
        <w:spacing w:after="0" w:line="240" w:lineRule="auto"/>
        <w:ind w:left="720"/>
        <w:contextualSpacing/>
        <w:rPr>
          <w:rFonts w:ascii="Arial" w:eastAsia="Times New Roman"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 xml:space="preserve">On December 30, 2013, Electronics Plus, Inc. issued to Mark Baker (Eric’s cousin) 5,000 shares of $5 par common stock at $5 per share. </w:t>
      </w:r>
    </w:p>
    <w:p w:rsidR="00EA39D3" w:rsidRPr="00162F22" w:rsidRDefault="00EA39D3" w:rsidP="00EA39D3">
      <w:pPr>
        <w:spacing w:after="0" w:line="240" w:lineRule="auto"/>
        <w:rPr>
          <w:rFonts w:ascii="Arial" w:hAnsi="Arial" w:cs="Arial"/>
          <w:sz w:val="24"/>
          <w:szCs w:val="24"/>
        </w:rPr>
      </w:pPr>
    </w:p>
    <w:p w:rsidR="00EA39D3" w:rsidRPr="00162F22" w:rsidRDefault="00EA39D3" w:rsidP="00EA39D3">
      <w:pPr>
        <w:numPr>
          <w:ilvl w:val="0"/>
          <w:numId w:val="5"/>
        </w:numPr>
        <w:spacing w:after="0" w:line="240" w:lineRule="auto"/>
        <w:rPr>
          <w:rFonts w:ascii="Arial" w:hAnsi="Arial" w:cs="Arial"/>
          <w:sz w:val="24"/>
          <w:szCs w:val="24"/>
        </w:rPr>
      </w:pPr>
      <w:r w:rsidRPr="00162F22">
        <w:rPr>
          <w:rFonts w:ascii="Arial" w:hAnsi="Arial" w:cs="Arial"/>
          <w:sz w:val="24"/>
          <w:szCs w:val="24"/>
        </w:rPr>
        <w:t>During 2012 no dividends were declared.  However, on December 1, 2013 a cash dividend of $0</w:t>
      </w:r>
      <w:r w:rsidRPr="00162F22">
        <w:rPr>
          <w:rFonts w:ascii="Arial" w:hAnsi="Arial" w:cs="Arial"/>
          <w:b/>
          <w:sz w:val="24"/>
          <w:szCs w:val="24"/>
        </w:rPr>
        <w:t>.</w:t>
      </w:r>
      <w:r w:rsidRPr="00162F22">
        <w:rPr>
          <w:rFonts w:ascii="Arial" w:hAnsi="Arial" w:cs="Arial"/>
          <w:sz w:val="24"/>
          <w:szCs w:val="24"/>
        </w:rPr>
        <w:t xml:space="preserve">50 per common share was declared for stockholders of record </w:t>
      </w:r>
      <w:r>
        <w:rPr>
          <w:rFonts w:ascii="Arial" w:hAnsi="Arial" w:cs="Arial"/>
          <w:sz w:val="24"/>
          <w:szCs w:val="24"/>
        </w:rPr>
        <w:t>on</w:t>
      </w:r>
      <w:r w:rsidRPr="00162F22">
        <w:rPr>
          <w:rFonts w:ascii="Arial" w:hAnsi="Arial" w:cs="Arial"/>
          <w:sz w:val="24"/>
          <w:szCs w:val="24"/>
        </w:rPr>
        <w:t xml:space="preserve"> December 15, 2013 </w:t>
      </w:r>
      <w:r>
        <w:rPr>
          <w:rFonts w:ascii="Arial" w:hAnsi="Arial" w:cs="Arial"/>
          <w:sz w:val="24"/>
          <w:szCs w:val="24"/>
        </w:rPr>
        <w:t xml:space="preserve">and is </w:t>
      </w:r>
      <w:r w:rsidRPr="00162F22">
        <w:rPr>
          <w:rFonts w:ascii="Arial" w:hAnsi="Arial" w:cs="Arial"/>
          <w:sz w:val="24"/>
          <w:szCs w:val="24"/>
        </w:rPr>
        <w:t>payable on January 15, 2014.  No entry was recorded in the general ledger for 2013 thus far; therefore, the entry for dividends must be handled as an adjusting entry.</w:t>
      </w:r>
    </w:p>
    <w:p w:rsidR="00EA39D3" w:rsidRPr="00162F22" w:rsidRDefault="00EA39D3" w:rsidP="00EA39D3">
      <w:pPr>
        <w:spacing w:after="0" w:line="240" w:lineRule="auto"/>
        <w:rPr>
          <w:rFonts w:ascii="Arial" w:hAnsi="Arial" w:cs="Arial"/>
          <w:sz w:val="24"/>
          <w:szCs w:val="24"/>
        </w:rPr>
      </w:pPr>
    </w:p>
    <w:p w:rsidR="00EA39D3" w:rsidRPr="008940A3" w:rsidRDefault="00EA39D3" w:rsidP="00EA39D3">
      <w:pPr>
        <w:tabs>
          <w:tab w:val="left" w:pos="432"/>
        </w:tabs>
        <w:spacing w:after="0" w:line="240" w:lineRule="auto"/>
        <w:jc w:val="center"/>
        <w:rPr>
          <w:rFonts w:ascii="Arial" w:eastAsia="Times New Roman" w:hAnsi="Arial" w:cs="Times New Roman"/>
          <w:b/>
          <w:i/>
          <w:sz w:val="28"/>
          <w:szCs w:val="28"/>
        </w:rPr>
      </w:pPr>
      <w:r w:rsidRPr="008940A3">
        <w:rPr>
          <w:rFonts w:ascii="Arial" w:eastAsia="Times New Roman" w:hAnsi="Arial" w:cs="Times New Roman"/>
          <w:b/>
          <w:i/>
          <w:sz w:val="28"/>
          <w:szCs w:val="28"/>
        </w:rPr>
        <w:t xml:space="preserve">Table </w:t>
      </w:r>
      <w:r>
        <w:rPr>
          <w:rFonts w:ascii="Arial" w:eastAsia="Times New Roman" w:hAnsi="Arial" w:cs="Times New Roman"/>
          <w:b/>
          <w:i/>
          <w:sz w:val="28"/>
          <w:szCs w:val="28"/>
        </w:rPr>
        <w:t>3</w:t>
      </w:r>
      <w:r w:rsidRPr="008940A3">
        <w:rPr>
          <w:rFonts w:ascii="Arial" w:eastAsia="Times New Roman" w:hAnsi="Arial" w:cs="Times New Roman"/>
          <w:b/>
          <w:i/>
          <w:sz w:val="28"/>
          <w:szCs w:val="28"/>
        </w:rPr>
        <w:t xml:space="preserve">  continued</w:t>
      </w:r>
    </w:p>
    <w:p w:rsidR="00EA39D3" w:rsidRPr="00162F22" w:rsidRDefault="00EA39D3" w:rsidP="00EA39D3">
      <w:pPr>
        <w:spacing w:after="0" w:line="240" w:lineRule="auto"/>
        <w:rPr>
          <w:rFonts w:ascii="Arial" w:hAnsi="Arial" w:cs="Arial"/>
          <w:sz w:val="24"/>
          <w:szCs w:val="24"/>
        </w:rPr>
      </w:pPr>
    </w:p>
    <w:p w:rsidR="00EA39D3" w:rsidRPr="00162F22" w:rsidRDefault="00EA39D3" w:rsidP="00EA39D3">
      <w:pPr>
        <w:spacing w:after="0" w:line="240" w:lineRule="auto"/>
        <w:rPr>
          <w:rFonts w:ascii="Arial" w:hAnsi="Arial" w:cs="Arial"/>
          <w:sz w:val="24"/>
          <w:szCs w:val="24"/>
        </w:rPr>
      </w:pPr>
    </w:p>
    <w:p w:rsidR="00EA39D3" w:rsidRPr="00162F22" w:rsidRDefault="00EA39D3" w:rsidP="00EA39D3">
      <w:pPr>
        <w:numPr>
          <w:ilvl w:val="0"/>
          <w:numId w:val="7"/>
        </w:numPr>
        <w:spacing w:after="0" w:line="240" w:lineRule="auto"/>
        <w:contextualSpacing/>
        <w:jc w:val="both"/>
        <w:rPr>
          <w:rFonts w:ascii="Arial" w:hAnsi="Arial" w:cs="Arial"/>
          <w:bCs/>
          <w:sz w:val="24"/>
          <w:szCs w:val="24"/>
        </w:rPr>
      </w:pPr>
      <w:r w:rsidRPr="00162F22">
        <w:rPr>
          <w:rFonts w:ascii="Arial" w:hAnsi="Arial" w:cs="Arial"/>
          <w:bCs/>
          <w:sz w:val="24"/>
          <w:szCs w:val="24"/>
        </w:rPr>
        <w:t>The net income for the calendar year 2012 was $</w:t>
      </w:r>
      <w:r>
        <w:rPr>
          <w:rFonts w:ascii="Arial" w:hAnsi="Arial" w:cs="Arial"/>
          <w:bCs/>
          <w:sz w:val="24"/>
          <w:szCs w:val="24"/>
        </w:rPr>
        <w:t>9</w:t>
      </w:r>
      <w:r w:rsidRPr="00162F22">
        <w:rPr>
          <w:rFonts w:ascii="Arial" w:hAnsi="Arial" w:cs="Arial"/>
          <w:bCs/>
          <w:sz w:val="24"/>
          <w:szCs w:val="24"/>
        </w:rPr>
        <w:t>,</w:t>
      </w:r>
      <w:r>
        <w:rPr>
          <w:rFonts w:ascii="Arial" w:hAnsi="Arial" w:cs="Arial"/>
          <w:bCs/>
          <w:sz w:val="24"/>
          <w:szCs w:val="24"/>
        </w:rPr>
        <w:t>676</w:t>
      </w:r>
      <w:r w:rsidRPr="00162F22">
        <w:rPr>
          <w:rFonts w:ascii="Arial" w:hAnsi="Arial" w:cs="Arial"/>
          <w:bCs/>
          <w:sz w:val="24"/>
          <w:szCs w:val="24"/>
        </w:rPr>
        <w:t>.</w:t>
      </w:r>
    </w:p>
    <w:p w:rsidR="00EA39D3" w:rsidRPr="00162F22" w:rsidRDefault="00EA39D3" w:rsidP="00EA39D3">
      <w:pPr>
        <w:spacing w:after="0" w:line="240" w:lineRule="auto"/>
        <w:ind w:left="360"/>
        <w:contextualSpacing/>
        <w:jc w:val="both"/>
        <w:rPr>
          <w:rFonts w:ascii="Arial" w:hAnsi="Arial" w:cs="Arial"/>
          <w:bCs/>
          <w:sz w:val="24"/>
          <w:szCs w:val="24"/>
        </w:rPr>
      </w:pPr>
    </w:p>
    <w:p w:rsidR="00EA39D3" w:rsidRPr="00162F22" w:rsidRDefault="00EA39D3" w:rsidP="00EA39D3">
      <w:pPr>
        <w:numPr>
          <w:ilvl w:val="0"/>
          <w:numId w:val="7"/>
        </w:numPr>
        <w:spacing w:after="0" w:line="240" w:lineRule="auto"/>
        <w:contextualSpacing/>
        <w:jc w:val="both"/>
        <w:rPr>
          <w:rFonts w:ascii="Arial" w:hAnsi="Arial" w:cs="Arial"/>
          <w:bCs/>
          <w:sz w:val="24"/>
          <w:szCs w:val="24"/>
        </w:rPr>
      </w:pPr>
      <w:r w:rsidRPr="00162F22">
        <w:rPr>
          <w:rFonts w:ascii="Arial" w:hAnsi="Arial" w:cs="Arial"/>
          <w:bCs/>
          <w:sz w:val="24"/>
          <w:szCs w:val="24"/>
        </w:rPr>
        <w:t>Of the total sales for the year 2013, $95,400 were from cash sales.</w:t>
      </w:r>
    </w:p>
    <w:p w:rsidR="00EA39D3" w:rsidRPr="00162F22" w:rsidRDefault="00EA39D3" w:rsidP="00EA39D3">
      <w:pPr>
        <w:spacing w:after="0" w:line="240" w:lineRule="auto"/>
        <w:ind w:left="720"/>
        <w:contextualSpacing/>
        <w:rPr>
          <w:rFonts w:ascii="Arial" w:hAnsi="Arial" w:cs="Arial"/>
          <w:bCs/>
          <w:sz w:val="24"/>
          <w:szCs w:val="24"/>
        </w:rPr>
      </w:pPr>
    </w:p>
    <w:p w:rsidR="00EA39D3" w:rsidRPr="00162F22" w:rsidRDefault="00EA39D3" w:rsidP="00EA39D3">
      <w:pPr>
        <w:numPr>
          <w:ilvl w:val="0"/>
          <w:numId w:val="7"/>
        </w:numPr>
        <w:spacing w:after="0" w:line="240" w:lineRule="auto"/>
        <w:contextualSpacing/>
        <w:jc w:val="both"/>
        <w:rPr>
          <w:rFonts w:ascii="Arial" w:hAnsi="Arial" w:cs="Arial"/>
          <w:bCs/>
          <w:sz w:val="24"/>
          <w:szCs w:val="24"/>
        </w:rPr>
      </w:pPr>
      <w:r w:rsidRPr="00162F22">
        <w:rPr>
          <w:rFonts w:ascii="Arial" w:hAnsi="Arial" w:cs="Arial"/>
          <w:bCs/>
          <w:sz w:val="24"/>
          <w:szCs w:val="24"/>
        </w:rPr>
        <w:t>The Gross Profit Percentage based on total sales for the year 2013 was 46%.</w:t>
      </w:r>
    </w:p>
    <w:p w:rsidR="00EA39D3" w:rsidRPr="00162F22" w:rsidRDefault="00EA39D3" w:rsidP="00EA39D3">
      <w:pPr>
        <w:spacing w:after="0" w:line="240" w:lineRule="auto"/>
        <w:ind w:left="720"/>
        <w:contextualSpacing/>
        <w:rPr>
          <w:rFonts w:ascii="Arial" w:hAnsi="Arial" w:cs="Arial"/>
          <w:bCs/>
          <w:sz w:val="24"/>
          <w:szCs w:val="24"/>
        </w:rPr>
      </w:pPr>
    </w:p>
    <w:p w:rsidR="00EA39D3" w:rsidRPr="00162F22" w:rsidRDefault="00EA39D3" w:rsidP="00EA39D3">
      <w:pPr>
        <w:numPr>
          <w:ilvl w:val="0"/>
          <w:numId w:val="7"/>
        </w:numPr>
        <w:spacing w:after="0" w:line="240" w:lineRule="auto"/>
        <w:contextualSpacing/>
        <w:jc w:val="both"/>
        <w:rPr>
          <w:rFonts w:ascii="Arial" w:hAnsi="Arial" w:cs="Arial"/>
          <w:bCs/>
          <w:sz w:val="24"/>
          <w:szCs w:val="24"/>
        </w:rPr>
      </w:pPr>
      <w:r w:rsidRPr="00162F22">
        <w:rPr>
          <w:rFonts w:ascii="Arial" w:hAnsi="Arial" w:cs="Arial"/>
          <w:bCs/>
          <w:sz w:val="24"/>
          <w:szCs w:val="24"/>
        </w:rPr>
        <w:t>Purchases of Merchandise:</w:t>
      </w:r>
      <w:r w:rsidRPr="00162F22">
        <w:rPr>
          <w:rFonts w:ascii="Arial" w:hAnsi="Arial" w:cs="Arial"/>
          <w:bCs/>
          <w:sz w:val="24"/>
          <w:szCs w:val="24"/>
        </w:rPr>
        <w:tab/>
        <w:t>cash…………….. $115,996</w:t>
      </w:r>
    </w:p>
    <w:p w:rsidR="00EA39D3" w:rsidRPr="00162F22" w:rsidRDefault="00EA39D3" w:rsidP="00EA39D3">
      <w:pPr>
        <w:spacing w:after="0" w:line="240" w:lineRule="auto"/>
        <w:ind w:left="360"/>
        <w:contextualSpacing/>
        <w:jc w:val="both"/>
        <w:rPr>
          <w:rFonts w:ascii="Arial" w:hAnsi="Arial" w:cs="Arial"/>
          <w:bCs/>
          <w:sz w:val="24"/>
          <w:szCs w:val="24"/>
        </w:rPr>
      </w:pP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r>
      <w:r w:rsidRPr="00162F22">
        <w:rPr>
          <w:rFonts w:ascii="Arial" w:hAnsi="Arial" w:cs="Arial"/>
          <w:bCs/>
          <w:sz w:val="24"/>
          <w:szCs w:val="24"/>
        </w:rPr>
        <w:tab/>
        <w:t>on account……..      27,490</w:t>
      </w:r>
    </w:p>
    <w:p w:rsidR="00EA39D3" w:rsidRPr="00162F22" w:rsidRDefault="00EA39D3" w:rsidP="00EA39D3">
      <w:pPr>
        <w:spacing w:after="0" w:line="240" w:lineRule="auto"/>
        <w:rPr>
          <w:rFonts w:ascii="Arial" w:hAnsi="Arial" w:cs="Arial"/>
          <w:sz w:val="24"/>
          <w:szCs w:val="24"/>
        </w:rPr>
      </w:pPr>
    </w:p>
    <w:p w:rsidR="00EA39D3" w:rsidRPr="00162F22" w:rsidRDefault="00EA39D3" w:rsidP="00EA39D3">
      <w:pPr>
        <w:numPr>
          <w:ilvl w:val="0"/>
          <w:numId w:val="7"/>
        </w:numPr>
        <w:spacing w:after="0" w:line="240" w:lineRule="auto"/>
        <w:rPr>
          <w:rFonts w:ascii="Arial" w:hAnsi="Arial" w:cs="Arial"/>
          <w:sz w:val="24"/>
          <w:szCs w:val="24"/>
        </w:rPr>
      </w:pPr>
      <w:r w:rsidRPr="00162F22">
        <w:rPr>
          <w:rFonts w:ascii="Arial" w:hAnsi="Arial" w:cs="Arial"/>
          <w:sz w:val="24"/>
          <w:szCs w:val="24"/>
        </w:rPr>
        <w:t>In 2013 Electronics Plus, Inc. employed the following individuals:</w:t>
      </w:r>
    </w:p>
    <w:p w:rsidR="00EA39D3" w:rsidRPr="00162F22" w:rsidRDefault="00EA39D3" w:rsidP="00EA39D3">
      <w:pPr>
        <w:spacing w:after="0" w:line="240" w:lineRule="auto"/>
        <w:rPr>
          <w:rFonts w:ascii="Arial" w:hAnsi="Arial" w:cs="Arial"/>
          <w:sz w:val="24"/>
          <w:szCs w:val="24"/>
        </w:rPr>
      </w:pPr>
    </w:p>
    <w:tbl>
      <w:tblPr>
        <w:tblStyle w:val="TableGrid"/>
        <w:tblW w:w="0" w:type="auto"/>
        <w:tblInd w:w="558" w:type="dxa"/>
        <w:tblLook w:val="04A0" w:firstRow="1" w:lastRow="0" w:firstColumn="1" w:lastColumn="0" w:noHBand="0" w:noVBand="1"/>
      </w:tblPr>
      <w:tblGrid>
        <w:gridCol w:w="1800"/>
        <w:gridCol w:w="1800"/>
        <w:gridCol w:w="3870"/>
      </w:tblGrid>
      <w:tr w:rsidR="00EA39D3" w:rsidRPr="00162F22" w:rsidTr="00EA39D3">
        <w:tc>
          <w:tcPr>
            <w:tcW w:w="1800" w:type="dxa"/>
            <w:shd w:val="clear" w:color="auto" w:fill="D9D9D9" w:themeFill="background1" w:themeFillShade="D9"/>
            <w:vAlign w:val="center"/>
          </w:tcPr>
          <w:p w:rsidR="00EA39D3" w:rsidRPr="00162F22" w:rsidRDefault="00EA39D3" w:rsidP="00EA39D3">
            <w:pPr>
              <w:jc w:val="center"/>
              <w:rPr>
                <w:rFonts w:ascii="Arial" w:hAnsi="Arial" w:cs="Arial"/>
                <w:b/>
                <w:sz w:val="24"/>
                <w:szCs w:val="24"/>
              </w:rPr>
            </w:pPr>
            <w:r w:rsidRPr="00162F22">
              <w:rPr>
                <w:rFonts w:ascii="Arial" w:hAnsi="Arial" w:cs="Arial"/>
                <w:b/>
                <w:sz w:val="24"/>
                <w:szCs w:val="24"/>
              </w:rPr>
              <w:t>Employee</w:t>
            </w:r>
          </w:p>
        </w:tc>
        <w:tc>
          <w:tcPr>
            <w:tcW w:w="1800" w:type="dxa"/>
            <w:shd w:val="clear" w:color="auto" w:fill="D9D9D9" w:themeFill="background1" w:themeFillShade="D9"/>
          </w:tcPr>
          <w:p w:rsidR="00EA39D3" w:rsidRPr="00162F22" w:rsidRDefault="00EA39D3" w:rsidP="00EA39D3">
            <w:pPr>
              <w:jc w:val="center"/>
              <w:rPr>
                <w:rFonts w:ascii="Arial" w:hAnsi="Arial" w:cs="Arial"/>
                <w:b/>
                <w:sz w:val="24"/>
                <w:szCs w:val="24"/>
              </w:rPr>
            </w:pPr>
            <w:r w:rsidRPr="00162F22">
              <w:rPr>
                <w:rFonts w:ascii="Arial" w:hAnsi="Arial" w:cs="Arial"/>
                <w:b/>
                <w:sz w:val="24"/>
                <w:szCs w:val="24"/>
              </w:rPr>
              <w:t>Salary Paid</w:t>
            </w:r>
          </w:p>
          <w:p w:rsidR="00EA39D3" w:rsidRPr="00162F22" w:rsidRDefault="00EA39D3" w:rsidP="00EA39D3">
            <w:pPr>
              <w:jc w:val="center"/>
              <w:rPr>
                <w:rFonts w:ascii="Arial" w:hAnsi="Arial" w:cs="Arial"/>
                <w:b/>
                <w:sz w:val="24"/>
                <w:szCs w:val="24"/>
              </w:rPr>
            </w:pPr>
            <w:r w:rsidRPr="00162F22">
              <w:rPr>
                <w:rFonts w:ascii="Arial" w:hAnsi="Arial" w:cs="Arial"/>
                <w:b/>
                <w:sz w:val="24"/>
                <w:szCs w:val="24"/>
              </w:rPr>
              <w:t xml:space="preserve"> in 2013</w:t>
            </w:r>
          </w:p>
        </w:tc>
        <w:tc>
          <w:tcPr>
            <w:tcW w:w="3870" w:type="dxa"/>
            <w:shd w:val="clear" w:color="auto" w:fill="D9D9D9" w:themeFill="background1" w:themeFillShade="D9"/>
            <w:vAlign w:val="center"/>
          </w:tcPr>
          <w:p w:rsidR="00EA39D3" w:rsidRPr="00162F22" w:rsidRDefault="00EA39D3" w:rsidP="00EA39D3">
            <w:pPr>
              <w:jc w:val="center"/>
              <w:rPr>
                <w:rFonts w:ascii="Arial" w:hAnsi="Arial" w:cs="Arial"/>
                <w:b/>
                <w:sz w:val="24"/>
                <w:szCs w:val="24"/>
              </w:rPr>
            </w:pPr>
            <w:r>
              <w:rPr>
                <w:rFonts w:ascii="Arial" w:hAnsi="Arial" w:cs="Arial"/>
                <w:b/>
                <w:sz w:val="24"/>
                <w:szCs w:val="24"/>
              </w:rPr>
              <w:t>Job Responsibility</w:t>
            </w:r>
          </w:p>
        </w:tc>
      </w:tr>
      <w:tr w:rsidR="00EA39D3" w:rsidRPr="00162F22" w:rsidTr="00EA39D3">
        <w:tc>
          <w:tcPr>
            <w:tcW w:w="1800" w:type="dxa"/>
            <w:vAlign w:val="center"/>
          </w:tcPr>
          <w:p w:rsidR="00EA39D3" w:rsidRPr="00162F22" w:rsidRDefault="00EA39D3" w:rsidP="00EA39D3">
            <w:pPr>
              <w:jc w:val="center"/>
              <w:rPr>
                <w:rFonts w:ascii="Arial" w:hAnsi="Arial" w:cs="Arial"/>
                <w:sz w:val="24"/>
                <w:szCs w:val="24"/>
              </w:rPr>
            </w:pPr>
            <w:r w:rsidRPr="00162F22">
              <w:rPr>
                <w:rFonts w:ascii="Arial" w:hAnsi="Arial" w:cs="Arial"/>
                <w:sz w:val="24"/>
                <w:szCs w:val="24"/>
              </w:rPr>
              <w:t>Eric Cole</w:t>
            </w:r>
          </w:p>
        </w:tc>
        <w:tc>
          <w:tcPr>
            <w:tcW w:w="1800" w:type="dxa"/>
            <w:vAlign w:val="center"/>
          </w:tcPr>
          <w:p w:rsidR="00EA39D3" w:rsidRPr="00162F22" w:rsidRDefault="00EA39D3" w:rsidP="00EA39D3">
            <w:pPr>
              <w:jc w:val="center"/>
              <w:rPr>
                <w:rFonts w:ascii="Arial" w:hAnsi="Arial" w:cs="Arial"/>
                <w:sz w:val="24"/>
                <w:szCs w:val="24"/>
              </w:rPr>
            </w:pPr>
            <w:r w:rsidRPr="00162F22">
              <w:rPr>
                <w:rFonts w:ascii="Arial" w:hAnsi="Arial" w:cs="Arial"/>
                <w:sz w:val="24"/>
                <w:szCs w:val="24"/>
              </w:rPr>
              <w:t>30,000</w:t>
            </w:r>
          </w:p>
        </w:tc>
        <w:tc>
          <w:tcPr>
            <w:tcW w:w="3870" w:type="dxa"/>
            <w:vAlign w:val="center"/>
          </w:tcPr>
          <w:p w:rsidR="00EA39D3" w:rsidRPr="00162F22" w:rsidRDefault="00EA39D3" w:rsidP="00EA39D3">
            <w:pPr>
              <w:jc w:val="center"/>
              <w:rPr>
                <w:rFonts w:ascii="Arial" w:hAnsi="Arial" w:cs="Arial"/>
                <w:sz w:val="24"/>
                <w:szCs w:val="24"/>
              </w:rPr>
            </w:pPr>
            <w:r>
              <w:rPr>
                <w:rFonts w:ascii="Arial" w:hAnsi="Arial" w:cs="Arial"/>
                <w:sz w:val="24"/>
                <w:szCs w:val="24"/>
              </w:rPr>
              <w:t>Purchasing, Sales &amp; Delivery</w:t>
            </w:r>
          </w:p>
        </w:tc>
      </w:tr>
      <w:tr w:rsidR="00EA39D3" w:rsidRPr="00162F22" w:rsidTr="00EA39D3">
        <w:tc>
          <w:tcPr>
            <w:tcW w:w="1800" w:type="dxa"/>
            <w:vAlign w:val="center"/>
          </w:tcPr>
          <w:p w:rsidR="00EA39D3" w:rsidRPr="00162F22" w:rsidRDefault="00EA39D3" w:rsidP="00EA39D3">
            <w:pPr>
              <w:jc w:val="center"/>
              <w:rPr>
                <w:rFonts w:ascii="Arial" w:hAnsi="Arial" w:cs="Arial"/>
                <w:sz w:val="24"/>
                <w:szCs w:val="24"/>
              </w:rPr>
            </w:pPr>
            <w:r w:rsidRPr="00162F22">
              <w:rPr>
                <w:rFonts w:ascii="Arial" w:hAnsi="Arial" w:cs="Arial"/>
                <w:sz w:val="24"/>
                <w:szCs w:val="24"/>
              </w:rPr>
              <w:t>Sara Blair</w:t>
            </w:r>
          </w:p>
        </w:tc>
        <w:tc>
          <w:tcPr>
            <w:tcW w:w="1800" w:type="dxa"/>
            <w:vAlign w:val="center"/>
          </w:tcPr>
          <w:p w:rsidR="00EA39D3" w:rsidRPr="00162F22" w:rsidRDefault="00EA39D3" w:rsidP="00EA39D3">
            <w:pPr>
              <w:jc w:val="center"/>
              <w:rPr>
                <w:rFonts w:ascii="Arial" w:hAnsi="Arial" w:cs="Arial"/>
                <w:sz w:val="24"/>
                <w:szCs w:val="24"/>
              </w:rPr>
            </w:pPr>
            <w:r w:rsidRPr="00162F22">
              <w:rPr>
                <w:rFonts w:ascii="Arial" w:hAnsi="Arial" w:cs="Arial"/>
                <w:sz w:val="24"/>
                <w:szCs w:val="24"/>
              </w:rPr>
              <w:t>24,000</w:t>
            </w:r>
          </w:p>
        </w:tc>
        <w:tc>
          <w:tcPr>
            <w:tcW w:w="3870" w:type="dxa"/>
            <w:vAlign w:val="center"/>
          </w:tcPr>
          <w:p w:rsidR="00EA39D3" w:rsidRPr="00162F22" w:rsidRDefault="00EA39D3" w:rsidP="00EA39D3">
            <w:pPr>
              <w:jc w:val="center"/>
              <w:rPr>
                <w:rFonts w:ascii="Arial" w:hAnsi="Arial" w:cs="Arial"/>
                <w:sz w:val="24"/>
                <w:szCs w:val="24"/>
              </w:rPr>
            </w:pPr>
            <w:r>
              <w:rPr>
                <w:rFonts w:ascii="Arial" w:hAnsi="Arial" w:cs="Arial"/>
                <w:sz w:val="24"/>
                <w:szCs w:val="24"/>
              </w:rPr>
              <w:t>Bookkeeping, Clerical &amp; Sales</w:t>
            </w:r>
          </w:p>
        </w:tc>
      </w:tr>
    </w:tbl>
    <w:p w:rsidR="00EA39D3" w:rsidRPr="00162F22" w:rsidRDefault="00EA39D3" w:rsidP="00EA39D3">
      <w:pPr>
        <w:spacing w:after="0" w:line="240" w:lineRule="auto"/>
        <w:rPr>
          <w:rFonts w:ascii="Arial" w:hAnsi="Arial" w:cs="Arial"/>
          <w:sz w:val="24"/>
          <w:szCs w:val="24"/>
        </w:rPr>
      </w:pPr>
    </w:p>
    <w:p w:rsidR="00EA39D3" w:rsidRPr="00162F22" w:rsidRDefault="00EA39D3" w:rsidP="00EA39D3">
      <w:pPr>
        <w:spacing w:after="0" w:line="240" w:lineRule="auto"/>
        <w:rPr>
          <w:rFonts w:ascii="Arial" w:hAnsi="Arial" w:cs="Arial"/>
          <w:bCs/>
          <w:sz w:val="24"/>
          <w:szCs w:val="24"/>
        </w:rPr>
      </w:pPr>
      <w:r w:rsidRPr="00162F22">
        <w:rPr>
          <w:rFonts w:ascii="Arial" w:eastAsia="Times New Roman" w:hAnsi="Arial" w:cs="Arial"/>
          <w:sz w:val="24"/>
          <w:szCs w:val="24"/>
        </w:rPr>
        <w:tab/>
      </w:r>
      <w:r w:rsidRPr="00162F22">
        <w:rPr>
          <w:rFonts w:ascii="Arial" w:hAnsi="Arial" w:cs="Arial"/>
          <w:bCs/>
          <w:sz w:val="24"/>
          <w:szCs w:val="24"/>
        </w:rPr>
        <w:t>The following rates and maximums per employee per year are in effect for 2013:</w:t>
      </w:r>
    </w:p>
    <w:p w:rsidR="00EA39D3" w:rsidRPr="00162F22" w:rsidRDefault="00EA39D3" w:rsidP="00EA39D3">
      <w:pPr>
        <w:spacing w:after="0" w:line="240" w:lineRule="auto"/>
        <w:rPr>
          <w:rFonts w:ascii="Arial" w:hAnsi="Arial" w:cs="Arial"/>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EA39D3" w:rsidRPr="00162F22" w:rsidTr="00EA39D3">
        <w:trPr>
          <w:jc w:val="center"/>
        </w:trPr>
        <w:tc>
          <w:tcPr>
            <w:tcW w:w="374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Social Security</w:t>
            </w:r>
          </w:p>
        </w:tc>
        <w:tc>
          <w:tcPr>
            <w:tcW w:w="500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6.2% on gross earnings up to $113,700</w:t>
            </w:r>
          </w:p>
        </w:tc>
      </w:tr>
      <w:tr w:rsidR="00EA39D3" w:rsidRPr="00162F22" w:rsidTr="00EA39D3">
        <w:trPr>
          <w:jc w:val="center"/>
        </w:trPr>
        <w:tc>
          <w:tcPr>
            <w:tcW w:w="374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Medicare</w:t>
            </w:r>
          </w:p>
        </w:tc>
        <w:tc>
          <w:tcPr>
            <w:tcW w:w="500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1.45% on all earnings</w:t>
            </w:r>
          </w:p>
        </w:tc>
      </w:tr>
      <w:tr w:rsidR="00EA39D3" w:rsidRPr="00162F22" w:rsidTr="00EA39D3">
        <w:trPr>
          <w:jc w:val="center"/>
        </w:trPr>
        <w:tc>
          <w:tcPr>
            <w:tcW w:w="374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Employee Federal Income Tax</w:t>
            </w:r>
          </w:p>
        </w:tc>
        <w:tc>
          <w:tcPr>
            <w:tcW w:w="500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15% on all earnings</w:t>
            </w:r>
          </w:p>
        </w:tc>
      </w:tr>
      <w:tr w:rsidR="00EA39D3" w:rsidRPr="00162F22" w:rsidTr="00EA39D3">
        <w:trPr>
          <w:jc w:val="center"/>
        </w:trPr>
        <w:tc>
          <w:tcPr>
            <w:tcW w:w="374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Federal Unemployment Tax</w:t>
            </w:r>
          </w:p>
        </w:tc>
        <w:tc>
          <w:tcPr>
            <w:tcW w:w="500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.8% on first $7,000 of gross earnings</w:t>
            </w:r>
          </w:p>
        </w:tc>
      </w:tr>
      <w:tr w:rsidR="00EA39D3" w:rsidRPr="00162F22" w:rsidTr="00EA39D3">
        <w:trPr>
          <w:jc w:val="center"/>
        </w:trPr>
        <w:tc>
          <w:tcPr>
            <w:tcW w:w="374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State Unemployment Tax</w:t>
            </w:r>
          </w:p>
        </w:tc>
        <w:tc>
          <w:tcPr>
            <w:tcW w:w="5004" w:type="dxa"/>
          </w:tcPr>
          <w:p w:rsidR="00EA39D3" w:rsidRPr="00162F22" w:rsidRDefault="00EA39D3" w:rsidP="00EA39D3">
            <w:pPr>
              <w:spacing w:after="0" w:line="240" w:lineRule="auto"/>
              <w:rPr>
                <w:rFonts w:ascii="Arial" w:hAnsi="Arial" w:cs="Arial"/>
                <w:sz w:val="24"/>
                <w:szCs w:val="24"/>
              </w:rPr>
            </w:pPr>
            <w:r w:rsidRPr="00162F22">
              <w:rPr>
                <w:rFonts w:ascii="Arial" w:hAnsi="Arial" w:cs="Arial"/>
                <w:sz w:val="24"/>
                <w:szCs w:val="24"/>
              </w:rPr>
              <w:t>2.</w:t>
            </w:r>
            <w:r>
              <w:rPr>
                <w:rFonts w:ascii="Arial" w:hAnsi="Arial" w:cs="Arial"/>
                <w:sz w:val="24"/>
                <w:szCs w:val="24"/>
              </w:rPr>
              <w:t>5</w:t>
            </w:r>
            <w:r w:rsidRPr="00162F22">
              <w:rPr>
                <w:rFonts w:ascii="Arial" w:hAnsi="Arial" w:cs="Arial"/>
                <w:sz w:val="24"/>
                <w:szCs w:val="24"/>
              </w:rPr>
              <w:t>% on first $9,000 of gross earnings</w:t>
            </w:r>
          </w:p>
        </w:tc>
      </w:tr>
    </w:tbl>
    <w:p w:rsidR="00EA39D3" w:rsidRPr="00162F22" w:rsidRDefault="00EA39D3" w:rsidP="00EA39D3">
      <w:pPr>
        <w:spacing w:after="0" w:line="240" w:lineRule="auto"/>
        <w:rPr>
          <w:rFonts w:ascii="Arial" w:hAnsi="Arial" w:cs="Arial"/>
          <w:sz w:val="24"/>
          <w:szCs w:val="24"/>
        </w:rPr>
      </w:pPr>
    </w:p>
    <w:p w:rsidR="00EA39D3" w:rsidRPr="00162F22" w:rsidRDefault="00EA39D3" w:rsidP="00EA39D3">
      <w:pPr>
        <w:spacing w:after="0" w:line="240" w:lineRule="auto"/>
        <w:jc w:val="both"/>
        <w:rPr>
          <w:rFonts w:ascii="Arial" w:hAnsi="Arial" w:cs="Arial"/>
          <w:bCs/>
          <w:sz w:val="24"/>
          <w:szCs w:val="24"/>
        </w:rPr>
      </w:pPr>
      <w:r w:rsidRPr="00162F22">
        <w:rPr>
          <w:rFonts w:ascii="Arial" w:hAnsi="Arial" w:cs="Arial"/>
          <w:bCs/>
          <w:sz w:val="24"/>
          <w:szCs w:val="24"/>
        </w:rPr>
        <w:tab/>
        <w:t xml:space="preserve">The applicable employer matching taxes are at the same rate as the employee rate.  </w:t>
      </w:r>
    </w:p>
    <w:p w:rsidR="00EA39D3" w:rsidRPr="00162F22" w:rsidRDefault="00EA39D3" w:rsidP="00EA39D3">
      <w:pPr>
        <w:spacing w:after="0" w:line="240" w:lineRule="auto"/>
        <w:jc w:val="both"/>
        <w:rPr>
          <w:rFonts w:ascii="Arial" w:hAnsi="Arial" w:cs="Arial"/>
          <w:bCs/>
          <w:sz w:val="24"/>
          <w:szCs w:val="24"/>
        </w:rPr>
      </w:pPr>
      <w:r w:rsidRPr="00162F22">
        <w:rPr>
          <w:rFonts w:ascii="Arial" w:hAnsi="Arial" w:cs="Arial"/>
          <w:bCs/>
          <w:sz w:val="24"/>
          <w:szCs w:val="24"/>
        </w:rPr>
        <w:tab/>
        <w:t>In this state only employers are subject to unemployment taxes.</w:t>
      </w:r>
    </w:p>
    <w:p w:rsidR="00EA39D3" w:rsidRPr="00162F22" w:rsidRDefault="00EA39D3" w:rsidP="00EA39D3">
      <w:pPr>
        <w:spacing w:after="0" w:line="240" w:lineRule="auto"/>
        <w:jc w:val="both"/>
        <w:rPr>
          <w:rFonts w:ascii="Arial" w:hAnsi="Arial" w:cs="Arial"/>
          <w:bCs/>
          <w:sz w:val="24"/>
          <w:szCs w:val="24"/>
        </w:rPr>
      </w:pPr>
    </w:p>
    <w:p w:rsidR="00EA39D3" w:rsidRPr="00162F22" w:rsidRDefault="00EA39D3" w:rsidP="00EA39D3">
      <w:pPr>
        <w:spacing w:after="0" w:line="240" w:lineRule="auto"/>
        <w:jc w:val="both"/>
        <w:rPr>
          <w:rFonts w:ascii="Arial" w:hAnsi="Arial" w:cs="Arial"/>
          <w:bCs/>
          <w:sz w:val="24"/>
          <w:szCs w:val="24"/>
        </w:rPr>
      </w:pPr>
      <w:r w:rsidRPr="00162F22">
        <w:rPr>
          <w:rFonts w:ascii="Arial" w:hAnsi="Arial" w:cs="Arial"/>
          <w:bCs/>
          <w:sz w:val="24"/>
          <w:szCs w:val="24"/>
        </w:rPr>
        <w:tab/>
        <w:t xml:space="preserve">Electronics Plus, Inc. paid all remaining taxes withheld from the employees as well </w:t>
      </w:r>
    </w:p>
    <w:p w:rsidR="00EA39D3" w:rsidRPr="00162F22" w:rsidRDefault="00EA39D3" w:rsidP="00EA39D3">
      <w:pPr>
        <w:spacing w:after="0" w:line="240" w:lineRule="auto"/>
        <w:jc w:val="both"/>
        <w:rPr>
          <w:rFonts w:ascii="Arial" w:hAnsi="Arial" w:cs="Arial"/>
          <w:bCs/>
          <w:sz w:val="24"/>
          <w:szCs w:val="24"/>
        </w:rPr>
      </w:pPr>
      <w:r w:rsidRPr="00162F22">
        <w:rPr>
          <w:rFonts w:ascii="Arial" w:hAnsi="Arial" w:cs="Arial"/>
          <w:bCs/>
          <w:sz w:val="24"/>
          <w:szCs w:val="24"/>
        </w:rPr>
        <w:tab/>
        <w:t>as the employer’s portion of all payroll tax expense on December 31, 2013.</w:t>
      </w:r>
    </w:p>
    <w:p w:rsidR="00EA39D3" w:rsidRDefault="00EA39D3" w:rsidP="00EA39D3">
      <w:pPr>
        <w:spacing w:after="0" w:line="240" w:lineRule="auto"/>
        <w:rPr>
          <w:rFonts w:ascii="Arial" w:eastAsiaTheme="minorHAnsi" w:hAnsi="Arial" w:cs="Arial"/>
          <w:b/>
          <w:sz w:val="24"/>
          <w:szCs w:val="24"/>
          <w:u w:val="single"/>
        </w:rPr>
      </w:pPr>
    </w:p>
    <w:p w:rsidR="00EA39D3" w:rsidRPr="0037590D" w:rsidRDefault="00EA39D3" w:rsidP="00EA39D3">
      <w:pPr>
        <w:spacing w:after="0" w:line="240" w:lineRule="auto"/>
        <w:ind w:left="720"/>
        <w:rPr>
          <w:rFonts w:ascii="Arial" w:eastAsiaTheme="minorHAnsi" w:hAnsi="Arial" w:cs="Arial"/>
          <w:sz w:val="24"/>
          <w:szCs w:val="24"/>
        </w:rPr>
      </w:pPr>
    </w:p>
    <w:p w:rsidR="00EA39D3" w:rsidRPr="0037590D" w:rsidRDefault="00EA39D3" w:rsidP="00EA39D3">
      <w:pPr>
        <w:spacing w:after="0" w:line="240" w:lineRule="auto"/>
        <w:ind w:left="720"/>
        <w:rPr>
          <w:rFonts w:ascii="Arial" w:eastAsiaTheme="minorHAnsi" w:hAnsi="Arial" w:cs="Arial"/>
          <w:sz w:val="24"/>
          <w:szCs w:val="24"/>
        </w:rPr>
      </w:pPr>
    </w:p>
    <w:p w:rsidR="00EA39D3" w:rsidRPr="0037590D" w:rsidRDefault="00EA39D3" w:rsidP="00EA39D3">
      <w:pPr>
        <w:spacing w:after="0" w:line="240" w:lineRule="auto"/>
        <w:ind w:left="720"/>
        <w:rPr>
          <w:rFonts w:ascii="Arial" w:eastAsiaTheme="minorHAnsi" w:hAnsi="Arial" w:cs="Arial"/>
          <w:sz w:val="24"/>
          <w:szCs w:val="24"/>
        </w:rPr>
      </w:pPr>
    </w:p>
    <w:p w:rsidR="00EA39D3" w:rsidRPr="0037590D" w:rsidRDefault="00EA39D3" w:rsidP="00EA39D3">
      <w:pPr>
        <w:spacing w:after="0" w:line="240" w:lineRule="auto"/>
        <w:ind w:left="720"/>
        <w:rPr>
          <w:rFonts w:ascii="Arial" w:eastAsiaTheme="minorHAnsi" w:hAnsi="Arial" w:cs="Arial"/>
          <w:sz w:val="24"/>
          <w:szCs w:val="24"/>
        </w:rPr>
      </w:pPr>
    </w:p>
    <w:p w:rsidR="00AC29DE" w:rsidRDefault="00AC29DE">
      <w:pPr>
        <w:rPr>
          <w:rFonts w:ascii="Arial" w:hAnsi="Arial" w:cs="Arial"/>
          <w:sz w:val="24"/>
          <w:szCs w:val="24"/>
        </w:rPr>
      </w:pPr>
      <w:r>
        <w:rPr>
          <w:rFonts w:ascii="Arial" w:hAnsi="Arial" w:cs="Arial"/>
          <w:sz w:val="24"/>
          <w:szCs w:val="24"/>
        </w:rPr>
        <w:br w:type="page"/>
      </w:r>
    </w:p>
    <w:p w:rsidR="00EA39D3" w:rsidRPr="0037590D" w:rsidRDefault="00EA39D3" w:rsidP="00EA39D3">
      <w:pPr>
        <w:rPr>
          <w:rFonts w:ascii="Arial" w:hAnsi="Arial" w:cs="Arial"/>
          <w:sz w:val="24"/>
          <w:szCs w:val="24"/>
        </w:rPr>
        <w:sectPr w:rsidR="00EA39D3" w:rsidRPr="0037590D" w:rsidSect="00EA39D3">
          <w:headerReference w:type="default" r:id="rId7"/>
          <w:pgSz w:w="12240" w:h="15840"/>
          <w:pgMar w:top="720" w:right="1440" w:bottom="1008" w:left="1440" w:header="720" w:footer="720" w:gutter="0"/>
          <w:cols w:space="720"/>
          <w:titlePg/>
          <w:docGrid w:linePitch="360"/>
        </w:sectPr>
      </w:pPr>
    </w:p>
    <w:tbl>
      <w:tblPr>
        <w:tblpPr w:leftFromText="180" w:rightFromText="180" w:vertAnchor="page" w:horzAnchor="margin" w:tblpY="1645"/>
        <w:tblW w:w="14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8"/>
        <w:gridCol w:w="1022"/>
        <w:gridCol w:w="1156"/>
        <w:gridCol w:w="1156"/>
        <w:gridCol w:w="1156"/>
        <w:gridCol w:w="1156"/>
        <w:gridCol w:w="1156"/>
        <w:gridCol w:w="1156"/>
        <w:gridCol w:w="1156"/>
        <w:gridCol w:w="1156"/>
        <w:gridCol w:w="1156"/>
      </w:tblGrid>
      <w:tr w:rsidR="00AC29DE" w:rsidRPr="0037590D" w:rsidTr="00AC29DE">
        <w:trPr>
          <w:trHeight w:val="144"/>
        </w:trPr>
        <w:tc>
          <w:tcPr>
            <w:tcW w:w="14144" w:type="dxa"/>
            <w:gridSpan w:val="11"/>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4"/>
                <w:szCs w:val="14"/>
              </w:rPr>
            </w:pPr>
            <w:r>
              <w:rPr>
                <w:rFonts w:ascii="Arial" w:eastAsia="Times New Roman" w:hAnsi="Arial" w:cs="Times New Roman"/>
                <w:b/>
                <w:sz w:val="14"/>
                <w:szCs w:val="14"/>
              </w:rPr>
              <w:lastRenderedPageBreak/>
              <w:t>Electronics Plus</w:t>
            </w:r>
            <w:r w:rsidRPr="0037590D">
              <w:rPr>
                <w:rFonts w:ascii="Arial" w:eastAsia="Times New Roman" w:hAnsi="Arial" w:cs="Times New Roman"/>
                <w:b/>
                <w:sz w:val="14"/>
                <w:szCs w:val="14"/>
              </w:rPr>
              <w:t>, Inc.</w:t>
            </w:r>
          </w:p>
        </w:tc>
      </w:tr>
      <w:tr w:rsidR="00AC29DE" w:rsidRPr="0037590D" w:rsidTr="00AC29DE">
        <w:trPr>
          <w:trHeight w:val="144"/>
        </w:trPr>
        <w:tc>
          <w:tcPr>
            <w:tcW w:w="14144" w:type="dxa"/>
            <w:gridSpan w:val="11"/>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4"/>
                <w:szCs w:val="14"/>
              </w:rPr>
            </w:pPr>
            <w:r w:rsidRPr="0037590D">
              <w:rPr>
                <w:rFonts w:ascii="Arial" w:eastAsia="Times New Roman" w:hAnsi="Arial" w:cs="Times New Roman"/>
                <w:b/>
                <w:sz w:val="14"/>
                <w:szCs w:val="14"/>
              </w:rPr>
              <w:t>Work Sheet</w:t>
            </w:r>
          </w:p>
        </w:tc>
      </w:tr>
      <w:tr w:rsidR="00AC29DE" w:rsidRPr="0037590D" w:rsidTr="00AC29DE">
        <w:trPr>
          <w:trHeight w:val="144"/>
        </w:trPr>
        <w:tc>
          <w:tcPr>
            <w:tcW w:w="14144" w:type="dxa"/>
            <w:gridSpan w:val="11"/>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4"/>
                <w:szCs w:val="14"/>
              </w:rPr>
            </w:pPr>
            <w:r w:rsidRPr="0037590D">
              <w:rPr>
                <w:rFonts w:ascii="Arial" w:eastAsia="Times New Roman" w:hAnsi="Arial" w:cs="Times New Roman"/>
                <w:b/>
                <w:sz w:val="14"/>
                <w:szCs w:val="14"/>
              </w:rPr>
              <w:t xml:space="preserve">For </w:t>
            </w:r>
            <w:r>
              <w:rPr>
                <w:rFonts w:ascii="Arial" w:eastAsia="Times New Roman" w:hAnsi="Arial" w:cs="Times New Roman"/>
                <w:b/>
                <w:sz w:val="14"/>
                <w:szCs w:val="14"/>
              </w:rPr>
              <w:t>the Year Ended December 31, 2013</w:t>
            </w:r>
          </w:p>
        </w:tc>
      </w:tr>
      <w:tr w:rsidR="00AC29DE" w:rsidRPr="0037590D" w:rsidTr="00AC29DE">
        <w:trPr>
          <w:trHeight w:val="144"/>
        </w:trPr>
        <w:tc>
          <w:tcPr>
            <w:tcW w:w="2718"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sz w:val="16"/>
                <w:szCs w:val="24"/>
              </w:rPr>
            </w:pPr>
            <w:r w:rsidRPr="0037590D">
              <w:rPr>
                <w:rFonts w:ascii="Arial" w:eastAsia="Times New Roman" w:hAnsi="Arial" w:cs="Times New Roman"/>
                <w:b/>
                <w:sz w:val="16"/>
                <w:szCs w:val="24"/>
              </w:rPr>
              <w:t>Account Title</w:t>
            </w:r>
          </w:p>
        </w:tc>
        <w:tc>
          <w:tcPr>
            <w:tcW w:w="2178" w:type="dxa"/>
            <w:gridSpan w:val="2"/>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sz w:val="16"/>
                <w:szCs w:val="24"/>
              </w:rPr>
            </w:pPr>
            <w:r w:rsidRPr="0037590D">
              <w:rPr>
                <w:rFonts w:ascii="Arial" w:eastAsia="Times New Roman" w:hAnsi="Arial" w:cs="Times New Roman"/>
                <w:b/>
                <w:sz w:val="16"/>
                <w:szCs w:val="24"/>
              </w:rPr>
              <w:t>Trial Balance</w:t>
            </w:r>
          </w:p>
        </w:tc>
        <w:tc>
          <w:tcPr>
            <w:tcW w:w="2312" w:type="dxa"/>
            <w:gridSpan w:val="2"/>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sz w:val="16"/>
                <w:szCs w:val="24"/>
              </w:rPr>
            </w:pPr>
            <w:r w:rsidRPr="0037590D">
              <w:rPr>
                <w:rFonts w:ascii="Arial" w:eastAsia="Times New Roman" w:hAnsi="Arial" w:cs="Times New Roman"/>
                <w:b/>
                <w:sz w:val="16"/>
                <w:szCs w:val="24"/>
              </w:rPr>
              <w:t>Adjustments</w:t>
            </w:r>
          </w:p>
        </w:tc>
        <w:tc>
          <w:tcPr>
            <w:tcW w:w="2312" w:type="dxa"/>
            <w:gridSpan w:val="2"/>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Adjusted Trial Balance</w:t>
            </w:r>
          </w:p>
        </w:tc>
        <w:tc>
          <w:tcPr>
            <w:tcW w:w="2312" w:type="dxa"/>
            <w:gridSpan w:val="2"/>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sz w:val="16"/>
                <w:szCs w:val="24"/>
              </w:rPr>
            </w:pPr>
            <w:r w:rsidRPr="0037590D">
              <w:rPr>
                <w:rFonts w:ascii="Arial" w:eastAsia="Times New Roman" w:hAnsi="Arial" w:cs="Times New Roman"/>
                <w:b/>
                <w:sz w:val="16"/>
                <w:szCs w:val="24"/>
              </w:rPr>
              <w:t>Income Statement</w:t>
            </w:r>
          </w:p>
        </w:tc>
        <w:tc>
          <w:tcPr>
            <w:tcW w:w="2312" w:type="dxa"/>
            <w:gridSpan w:val="2"/>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Balance Sheet</w:t>
            </w:r>
          </w:p>
        </w:tc>
      </w:tr>
      <w:tr w:rsidR="00AC29DE" w:rsidRPr="0037590D" w:rsidTr="00AC29DE">
        <w:trPr>
          <w:trHeight w:val="144"/>
        </w:trPr>
        <w:tc>
          <w:tcPr>
            <w:tcW w:w="2718" w:type="dxa"/>
            <w:vAlign w:val="center"/>
          </w:tcPr>
          <w:p w:rsidR="00AC29DE" w:rsidRPr="0037590D" w:rsidRDefault="00AC29DE" w:rsidP="00AC29DE">
            <w:pPr>
              <w:tabs>
                <w:tab w:val="left" w:pos="432"/>
              </w:tabs>
              <w:spacing w:after="0" w:line="240" w:lineRule="auto"/>
              <w:rPr>
                <w:rFonts w:ascii="Arial" w:eastAsia="Times New Roman" w:hAnsi="Arial" w:cs="Times New Roman"/>
                <w:sz w:val="16"/>
                <w:szCs w:val="24"/>
              </w:rPr>
            </w:pPr>
          </w:p>
        </w:tc>
        <w:tc>
          <w:tcPr>
            <w:tcW w:w="1022"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Debit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Debit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Debit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Debit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Debit</w:t>
            </w:r>
          </w:p>
        </w:tc>
        <w:tc>
          <w:tcPr>
            <w:tcW w:w="1156" w:type="dxa"/>
            <w:shd w:val="clear" w:color="auto" w:fill="BFBFBF" w:themeFill="background1" w:themeFillShade="BF"/>
            <w:vAlign w:val="center"/>
          </w:tcPr>
          <w:p w:rsidR="00AC29DE" w:rsidRPr="0037590D" w:rsidRDefault="00AC29DE" w:rsidP="00AC29DE">
            <w:pPr>
              <w:tabs>
                <w:tab w:val="left" w:pos="432"/>
              </w:tabs>
              <w:spacing w:after="0" w:line="240" w:lineRule="auto"/>
              <w:jc w:val="center"/>
              <w:rPr>
                <w:rFonts w:ascii="Arial" w:eastAsia="Times New Roman" w:hAnsi="Arial" w:cs="Times New Roman"/>
                <w:b/>
                <w:sz w:val="16"/>
                <w:szCs w:val="24"/>
              </w:rPr>
            </w:pPr>
            <w:r w:rsidRPr="0037590D">
              <w:rPr>
                <w:rFonts w:ascii="Arial" w:eastAsia="Times New Roman" w:hAnsi="Arial" w:cs="Times New Roman"/>
                <w:b/>
                <w:sz w:val="16"/>
                <w:szCs w:val="24"/>
              </w:rPr>
              <w:t>Credit</w:t>
            </w:r>
          </w:p>
        </w:tc>
      </w:tr>
      <w:tr w:rsidR="00AC29DE" w:rsidRPr="0037590D" w:rsidTr="00AC29DE">
        <w:trPr>
          <w:trHeight w:val="245"/>
        </w:trPr>
        <w:tc>
          <w:tcPr>
            <w:tcW w:w="2718" w:type="dxa"/>
            <w:vAlign w:val="bottom"/>
          </w:tcPr>
          <w:p w:rsidR="00AC29DE" w:rsidRPr="0037590D" w:rsidRDefault="00AC29DE" w:rsidP="00AC29DE">
            <w:pPr>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Cash in Bank</w:t>
            </w:r>
          </w:p>
        </w:tc>
        <w:tc>
          <w:tcPr>
            <w:tcW w:w="1022" w:type="dxa"/>
            <w:vAlign w:val="bottom"/>
          </w:tcPr>
          <w:p w:rsidR="00AC29DE" w:rsidRPr="0037590D" w:rsidRDefault="00AC29DE" w:rsidP="00AC29DE">
            <w:pPr>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c>
          <w:tcPr>
            <w:tcW w:w="1156" w:type="dxa"/>
            <w:vAlign w:val="bottom"/>
          </w:tcPr>
          <w:p w:rsidR="00AC29DE" w:rsidRPr="0037590D" w:rsidRDefault="00AC29DE" w:rsidP="00AC29DE">
            <w:pPr>
              <w:spacing w:after="0" w:line="240" w:lineRule="auto"/>
              <w:rPr>
                <w:rFonts w:ascii="Arial" w:eastAsia="Times New Roman" w:hAnsi="Arial" w:cs="Arial"/>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Accounts Receivable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Allow. for Uncol. Accts.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Merchandise Inventory</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Supplies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Prepaid Insurance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Equipment</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Accum. Depr.—Equip.</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Land</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Notes Payable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Interest Payable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Accounts Payable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Dividends Payable</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Capital Stock</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Retained Earnings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Dividends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Income Summary</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r>
              <w:rPr>
                <w:rFonts w:ascii="Arial" w:eastAsia="Times New Roman" w:hAnsi="Arial" w:cs="Arial"/>
                <w:b/>
                <w:sz w:val="20"/>
                <w:szCs w:val="20"/>
              </w:rPr>
              <w:t>2,530</w:t>
            </w: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Sales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Purchases</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 xml:space="preserve">Salary Expense </w:t>
            </w:r>
          </w:p>
        </w:tc>
        <w:tc>
          <w:tcPr>
            <w:tcW w:w="1022"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Payroll Tax Expense</w:t>
            </w:r>
          </w:p>
        </w:tc>
        <w:tc>
          <w:tcPr>
            <w:tcW w:w="1022"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Bad Debt Expense</w:t>
            </w:r>
          </w:p>
        </w:tc>
        <w:tc>
          <w:tcPr>
            <w:tcW w:w="1022"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Supplies Expense</w:t>
            </w:r>
          </w:p>
        </w:tc>
        <w:tc>
          <w:tcPr>
            <w:tcW w:w="1022"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6"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Insurance Expense</w:t>
            </w:r>
          </w:p>
        </w:tc>
        <w:tc>
          <w:tcPr>
            <w:tcW w:w="1022" w:type="dxa"/>
            <w:tcBorders>
              <w:bottom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tcBorders>
              <w:right w:val="single" w:sz="4" w:space="0" w:color="auto"/>
            </w:tcBorders>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Depreciation Expense</w:t>
            </w:r>
          </w:p>
        </w:tc>
        <w:tc>
          <w:tcPr>
            <w:tcW w:w="1022" w:type="dxa"/>
            <w:tcBorders>
              <w:top w:val="single" w:sz="4" w:space="0" w:color="auto"/>
              <w:left w:val="single" w:sz="4" w:space="0" w:color="auto"/>
              <w:bottom w:val="single" w:sz="4" w:space="0" w:color="auto"/>
              <w:right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4" w:space="0" w:color="auto"/>
              <w:left w:val="single" w:sz="4" w:space="0" w:color="auto"/>
              <w:bottom w:val="single" w:sz="4" w:space="0" w:color="auto"/>
              <w:right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left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Operating Expenses</w:t>
            </w:r>
          </w:p>
        </w:tc>
        <w:tc>
          <w:tcPr>
            <w:tcW w:w="1022" w:type="dxa"/>
            <w:tcBorders>
              <w:top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r>
              <w:rPr>
                <w:rFonts w:ascii="Arial" w:eastAsia="Times New Roman" w:hAnsi="Arial" w:cs="Arial"/>
                <w:b/>
                <w:sz w:val="20"/>
                <w:szCs w:val="20"/>
              </w:rPr>
              <w:t>12,606</w:t>
            </w:r>
          </w:p>
        </w:tc>
        <w:tc>
          <w:tcPr>
            <w:tcW w:w="1156" w:type="dxa"/>
            <w:tcBorders>
              <w:top w:val="single" w:sz="4" w:space="0" w:color="auto"/>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p>
        </w:tc>
        <w:tc>
          <w:tcPr>
            <w:tcW w:w="1022"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bottom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p>
        </w:tc>
        <w:tc>
          <w:tcPr>
            <w:tcW w:w="1022"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tcBorders>
              <w:top w:val="single" w:sz="18" w:space="0" w:color="000000"/>
            </w:tcBorders>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r w:rsidRPr="0037590D">
              <w:rPr>
                <w:rFonts w:ascii="Arial" w:eastAsia="Times New Roman" w:hAnsi="Arial" w:cs="Times New Roman"/>
                <w:b/>
                <w:sz w:val="20"/>
                <w:szCs w:val="20"/>
              </w:rPr>
              <w:t>Net Income or &lt;Loss&gt;</w:t>
            </w: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r w:rsidR="00AC29DE" w:rsidRPr="0037590D" w:rsidTr="00AC29DE">
        <w:trPr>
          <w:trHeight w:val="245"/>
        </w:trPr>
        <w:tc>
          <w:tcPr>
            <w:tcW w:w="2718" w:type="dxa"/>
            <w:vAlign w:val="bottom"/>
          </w:tcPr>
          <w:p w:rsidR="00AC29DE" w:rsidRPr="0037590D" w:rsidRDefault="00AC29DE" w:rsidP="00AC29DE">
            <w:pPr>
              <w:tabs>
                <w:tab w:val="left" w:pos="432"/>
              </w:tabs>
              <w:spacing w:after="0" w:line="240" w:lineRule="auto"/>
              <w:rPr>
                <w:rFonts w:ascii="Arial" w:eastAsia="Times New Roman" w:hAnsi="Arial" w:cs="Times New Roman"/>
                <w:b/>
                <w:sz w:val="20"/>
                <w:szCs w:val="20"/>
              </w:rPr>
            </w:pPr>
          </w:p>
        </w:tc>
        <w:tc>
          <w:tcPr>
            <w:tcW w:w="1022"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c>
          <w:tcPr>
            <w:tcW w:w="1156" w:type="dxa"/>
            <w:vAlign w:val="bottom"/>
          </w:tcPr>
          <w:p w:rsidR="00AC29DE" w:rsidRPr="0037590D" w:rsidRDefault="00AC29DE" w:rsidP="00AC29DE">
            <w:pPr>
              <w:tabs>
                <w:tab w:val="left" w:pos="432"/>
              </w:tabs>
              <w:spacing w:after="0" w:line="240" w:lineRule="auto"/>
              <w:jc w:val="right"/>
              <w:rPr>
                <w:rFonts w:ascii="Arial" w:eastAsia="Times New Roman" w:hAnsi="Arial" w:cs="Arial"/>
                <w:b/>
                <w:sz w:val="20"/>
                <w:szCs w:val="20"/>
              </w:rPr>
            </w:pPr>
          </w:p>
        </w:tc>
      </w:tr>
    </w:tbl>
    <w:p w:rsidR="00A52812" w:rsidRDefault="00A52812" w:rsidP="007872EA">
      <w:pPr>
        <w:pStyle w:val="NoSpacing"/>
        <w:rPr>
          <w:rFonts w:ascii="Arial" w:hAnsi="Arial" w:cs="Arial"/>
          <w:b/>
          <w:sz w:val="24"/>
          <w:szCs w:val="24"/>
        </w:rPr>
      </w:pPr>
    </w:p>
    <w:p w:rsidR="00AC29DE" w:rsidRPr="00AC29DE" w:rsidRDefault="00AC29DE" w:rsidP="007872EA">
      <w:pPr>
        <w:pStyle w:val="NoSpacing"/>
        <w:rPr>
          <w:rFonts w:cs="Arial"/>
          <w:b/>
          <w:sz w:val="24"/>
          <w:szCs w:val="24"/>
        </w:rPr>
      </w:pPr>
      <w:r>
        <w:rPr>
          <w:rFonts w:cs="Arial"/>
          <w:b/>
          <w:sz w:val="24"/>
          <w:szCs w:val="24"/>
        </w:rPr>
        <w:t>UIL Accounting State 2014-S</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-13-</w:t>
      </w:r>
    </w:p>
    <w:sectPr w:rsidR="00AC29DE" w:rsidRPr="00AC29DE" w:rsidSect="00AC29DE">
      <w:head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A8" w:rsidRDefault="004D57A8" w:rsidP="00536E43">
      <w:pPr>
        <w:spacing w:after="0" w:line="240" w:lineRule="auto"/>
      </w:pPr>
      <w:r>
        <w:separator/>
      </w:r>
    </w:p>
  </w:endnote>
  <w:endnote w:type="continuationSeparator" w:id="0">
    <w:p w:rsidR="004D57A8" w:rsidRDefault="004D57A8" w:rsidP="0053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A8" w:rsidRDefault="004D57A8" w:rsidP="00536E43">
      <w:pPr>
        <w:spacing w:after="0" w:line="240" w:lineRule="auto"/>
      </w:pPr>
      <w:r>
        <w:separator/>
      </w:r>
    </w:p>
  </w:footnote>
  <w:footnote w:type="continuationSeparator" w:id="0">
    <w:p w:rsidR="004D57A8" w:rsidRDefault="004D57A8" w:rsidP="0053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B4" w:rsidRPr="00EA39D3" w:rsidRDefault="004E3CB4">
    <w:pPr>
      <w:pStyle w:val="Header"/>
      <w:jc w:val="right"/>
      <w:rPr>
        <w:b/>
        <w:sz w:val="24"/>
        <w:szCs w:val="24"/>
      </w:rPr>
    </w:pPr>
    <w:r w:rsidRPr="00EA39D3">
      <w:rPr>
        <w:b/>
        <w:sz w:val="24"/>
        <w:szCs w:val="24"/>
      </w:rPr>
      <w:t>UIL Accounting State 2014-S</w:t>
    </w:r>
    <w:r w:rsidRPr="00EA39D3">
      <w:rPr>
        <w:b/>
        <w:sz w:val="24"/>
        <w:szCs w:val="24"/>
      </w:rPr>
      <w:tab/>
    </w:r>
    <w:r w:rsidRPr="00EA39D3">
      <w:rPr>
        <w:b/>
        <w:sz w:val="24"/>
        <w:szCs w:val="24"/>
      </w:rPr>
      <w:tab/>
      <w:t>-</w:t>
    </w:r>
    <w:sdt>
      <w:sdtPr>
        <w:rPr>
          <w:b/>
          <w:sz w:val="24"/>
          <w:szCs w:val="24"/>
        </w:rPr>
        <w:id w:val="1954979013"/>
        <w:docPartObj>
          <w:docPartGallery w:val="Page Numbers (Top of Page)"/>
          <w:docPartUnique/>
        </w:docPartObj>
      </w:sdtPr>
      <w:sdtEndPr>
        <w:rPr>
          <w:noProof/>
        </w:rPr>
      </w:sdtEndPr>
      <w:sdtContent>
        <w:r w:rsidRPr="00EA39D3">
          <w:rPr>
            <w:b/>
            <w:sz w:val="24"/>
            <w:szCs w:val="24"/>
          </w:rPr>
          <w:fldChar w:fldCharType="begin"/>
        </w:r>
        <w:r w:rsidRPr="00EA39D3">
          <w:rPr>
            <w:b/>
            <w:sz w:val="24"/>
            <w:szCs w:val="24"/>
          </w:rPr>
          <w:instrText xml:space="preserve"> PAGE   \* MERGEFORMAT </w:instrText>
        </w:r>
        <w:r w:rsidRPr="00EA39D3">
          <w:rPr>
            <w:b/>
            <w:sz w:val="24"/>
            <w:szCs w:val="24"/>
          </w:rPr>
          <w:fldChar w:fldCharType="separate"/>
        </w:r>
        <w:r w:rsidR="00F438B1">
          <w:rPr>
            <w:b/>
            <w:noProof/>
            <w:sz w:val="24"/>
            <w:szCs w:val="24"/>
          </w:rPr>
          <w:t>4</w:t>
        </w:r>
        <w:r w:rsidRPr="00EA39D3">
          <w:rPr>
            <w:b/>
            <w:noProof/>
            <w:sz w:val="24"/>
            <w:szCs w:val="24"/>
          </w:rPr>
          <w:fldChar w:fldCharType="end"/>
        </w:r>
        <w:r w:rsidRPr="00EA39D3">
          <w:rPr>
            <w:b/>
            <w:noProof/>
            <w:sz w:val="24"/>
            <w:szCs w:val="24"/>
          </w:rPr>
          <w:t>-</w:t>
        </w:r>
      </w:sdtContent>
    </w:sdt>
  </w:p>
  <w:p w:rsidR="004E3CB4" w:rsidRDefault="004E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47062044"/>
      <w:docPartObj>
        <w:docPartGallery w:val="Page Numbers (Top of Page)"/>
        <w:docPartUnique/>
      </w:docPartObj>
    </w:sdtPr>
    <w:sdtEndPr>
      <w:rPr>
        <w:b/>
        <w:noProof/>
      </w:rPr>
    </w:sdtEndPr>
    <w:sdtContent>
      <w:p w:rsidR="004E3CB4" w:rsidRPr="00536E43" w:rsidRDefault="004E3CB4">
        <w:pPr>
          <w:pStyle w:val="Header"/>
          <w:jc w:val="right"/>
          <w:rPr>
            <w:b/>
            <w:sz w:val="24"/>
            <w:szCs w:val="24"/>
          </w:rPr>
        </w:pPr>
        <w:r w:rsidRPr="00536E43">
          <w:rPr>
            <w:b/>
            <w:sz w:val="24"/>
            <w:szCs w:val="24"/>
          </w:rPr>
          <w:t>UIL Accounting State 2014-S</w:t>
        </w:r>
        <w:r w:rsidRPr="00536E43">
          <w:rPr>
            <w:b/>
            <w:sz w:val="24"/>
            <w:szCs w:val="24"/>
          </w:rPr>
          <w:tab/>
        </w:r>
        <w:r w:rsidRPr="00536E43">
          <w:rPr>
            <w:b/>
            <w:sz w:val="24"/>
            <w:szCs w:val="24"/>
          </w:rPr>
          <w:tab/>
          <w:t>-</w:t>
        </w:r>
        <w:r w:rsidRPr="00536E43">
          <w:rPr>
            <w:b/>
            <w:sz w:val="24"/>
            <w:szCs w:val="24"/>
          </w:rPr>
          <w:fldChar w:fldCharType="begin"/>
        </w:r>
        <w:r w:rsidRPr="00536E43">
          <w:rPr>
            <w:b/>
            <w:sz w:val="24"/>
            <w:szCs w:val="24"/>
          </w:rPr>
          <w:instrText xml:space="preserve"> PAGE   \* MERGEFORMAT </w:instrText>
        </w:r>
        <w:r w:rsidRPr="00536E43">
          <w:rPr>
            <w:b/>
            <w:sz w:val="24"/>
            <w:szCs w:val="24"/>
          </w:rPr>
          <w:fldChar w:fldCharType="separate"/>
        </w:r>
        <w:r>
          <w:rPr>
            <w:b/>
            <w:noProof/>
            <w:sz w:val="24"/>
            <w:szCs w:val="24"/>
          </w:rPr>
          <w:t>14</w:t>
        </w:r>
        <w:r w:rsidRPr="00536E43">
          <w:rPr>
            <w:b/>
            <w:noProof/>
            <w:sz w:val="24"/>
            <w:szCs w:val="24"/>
          </w:rPr>
          <w:fldChar w:fldCharType="end"/>
        </w:r>
        <w:r w:rsidRPr="00536E43">
          <w:rPr>
            <w:b/>
            <w:noProof/>
            <w:sz w:val="24"/>
            <w:szCs w:val="24"/>
          </w:rPr>
          <w:t>-</w:t>
        </w:r>
      </w:p>
    </w:sdtContent>
  </w:sdt>
  <w:p w:rsidR="004E3CB4" w:rsidRDefault="004E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33D"/>
    <w:multiLevelType w:val="hybridMultilevel"/>
    <w:tmpl w:val="3952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F527A"/>
    <w:multiLevelType w:val="hybridMultilevel"/>
    <w:tmpl w:val="148696BA"/>
    <w:lvl w:ilvl="0" w:tplc="C84805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933B0"/>
    <w:multiLevelType w:val="hybridMultilevel"/>
    <w:tmpl w:val="E120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3812BB"/>
    <w:multiLevelType w:val="hybridMultilevel"/>
    <w:tmpl w:val="90BC1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6D4643"/>
    <w:multiLevelType w:val="hybridMultilevel"/>
    <w:tmpl w:val="84F2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B90B96"/>
    <w:multiLevelType w:val="hybridMultilevel"/>
    <w:tmpl w:val="6DD4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F13F0D"/>
    <w:multiLevelType w:val="hybridMultilevel"/>
    <w:tmpl w:val="47FC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EA"/>
    <w:rsid w:val="00084646"/>
    <w:rsid w:val="00094921"/>
    <w:rsid w:val="00104890"/>
    <w:rsid w:val="001A4FF4"/>
    <w:rsid w:val="002F1851"/>
    <w:rsid w:val="003A5B68"/>
    <w:rsid w:val="004003AA"/>
    <w:rsid w:val="004D57A8"/>
    <w:rsid w:val="004E3CB4"/>
    <w:rsid w:val="00536E43"/>
    <w:rsid w:val="005818F2"/>
    <w:rsid w:val="007872EA"/>
    <w:rsid w:val="00855816"/>
    <w:rsid w:val="008A6815"/>
    <w:rsid w:val="009505F2"/>
    <w:rsid w:val="009A0DEC"/>
    <w:rsid w:val="009C565E"/>
    <w:rsid w:val="00A14677"/>
    <w:rsid w:val="00A52812"/>
    <w:rsid w:val="00A56DDE"/>
    <w:rsid w:val="00AC29DE"/>
    <w:rsid w:val="00C02F9F"/>
    <w:rsid w:val="00C77ED5"/>
    <w:rsid w:val="00D7415F"/>
    <w:rsid w:val="00DA1705"/>
    <w:rsid w:val="00E05384"/>
    <w:rsid w:val="00E55D1E"/>
    <w:rsid w:val="00E81A9D"/>
    <w:rsid w:val="00E934B1"/>
    <w:rsid w:val="00EA39D3"/>
    <w:rsid w:val="00F438B1"/>
    <w:rsid w:val="00F4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CDB32-99B8-4464-B3A6-5A221D5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53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43"/>
  </w:style>
  <w:style w:type="paragraph" w:styleId="Footer">
    <w:name w:val="footer"/>
    <w:basedOn w:val="Normal"/>
    <w:link w:val="FooterChar"/>
    <w:uiPriority w:val="99"/>
    <w:unhideWhenUsed/>
    <w:rsid w:val="0053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43"/>
  </w:style>
  <w:style w:type="table" w:customStyle="1" w:styleId="TableGrid1">
    <w:name w:val="Table Grid1"/>
    <w:basedOn w:val="TableNormal"/>
    <w:next w:val="TableGrid"/>
    <w:rsid w:val="003A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A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B4"/>
    <w:rPr>
      <w:rFonts w:ascii="Tahoma" w:hAnsi="Tahoma" w:cs="Tahoma"/>
      <w:sz w:val="16"/>
      <w:szCs w:val="16"/>
    </w:rPr>
  </w:style>
  <w:style w:type="paragraph" w:styleId="ListParagraph">
    <w:name w:val="List Paragraph"/>
    <w:basedOn w:val="Normal"/>
    <w:uiPriority w:val="34"/>
    <w:qFormat/>
    <w:rsid w:val="001A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13</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2014-04-05T14:53:00Z</cp:lastPrinted>
  <dcterms:created xsi:type="dcterms:W3CDTF">2014-07-02T20:47:00Z</dcterms:created>
  <dcterms:modified xsi:type="dcterms:W3CDTF">2014-07-02T20:47:00Z</dcterms:modified>
</cp:coreProperties>
</file>